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C76" w:rsidRDefault="00C56366" w:rsidP="00D213B2">
      <w:pPr>
        <w:pStyle w:val="Title"/>
        <w:jc w:val="left"/>
        <w:rPr>
          <w:sz w:val="44"/>
        </w:rPr>
      </w:pPr>
      <w:r>
        <w:rPr>
          <w:noProof/>
          <w:sz w:val="44"/>
        </w:rPr>
        <mc:AlternateContent>
          <mc:Choice Requires="wps">
            <w:drawing>
              <wp:anchor distT="0" distB="0" distL="114300" distR="114300" simplePos="0" relativeHeight="251657728" behindDoc="0" locked="0" layoutInCell="1" allowOverlap="1">
                <wp:simplePos x="0" y="0"/>
                <wp:positionH relativeFrom="column">
                  <wp:posOffset>1510030</wp:posOffset>
                </wp:positionH>
                <wp:positionV relativeFrom="paragraph">
                  <wp:posOffset>372110</wp:posOffset>
                </wp:positionV>
                <wp:extent cx="5316220" cy="1797050"/>
                <wp:effectExtent l="0" t="635" r="3175"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220"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91" w:rsidRPr="00E64A5E" w:rsidRDefault="00407991" w:rsidP="00E64A5E">
                            <w:pPr>
                              <w:jc w:val="center"/>
                              <w:rPr>
                                <w:b/>
                                <w:sz w:val="44"/>
                                <w:szCs w:val="44"/>
                              </w:rPr>
                            </w:pPr>
                            <w:r w:rsidRPr="00E64A5E">
                              <w:rPr>
                                <w:b/>
                                <w:sz w:val="44"/>
                                <w:szCs w:val="44"/>
                              </w:rPr>
                              <w:t>LAKES AND PINES COMMUNITY ACTION COUNCIL, INC.</w:t>
                            </w:r>
                          </w:p>
                          <w:p w:rsidR="00407991" w:rsidRDefault="00407991" w:rsidP="00E64A5E">
                            <w:pPr>
                              <w:jc w:val="center"/>
                            </w:pPr>
                          </w:p>
                          <w:p w:rsidR="00407991" w:rsidRDefault="00407991" w:rsidP="00E64A5E">
                            <w:pPr>
                              <w:jc w:val="center"/>
                              <w:rPr>
                                <w:i/>
                                <w:sz w:val="36"/>
                                <w:szCs w:val="36"/>
                              </w:rPr>
                            </w:pPr>
                            <w:r w:rsidRPr="008B05EA">
                              <w:rPr>
                                <w:i/>
                                <w:sz w:val="36"/>
                                <w:szCs w:val="36"/>
                              </w:rPr>
                              <w:t xml:space="preserve">Our Mission is to build prosperous communities by serving local families and individuals in their pursuit </w:t>
                            </w:r>
                          </w:p>
                          <w:p w:rsidR="00407991" w:rsidRPr="00E64A5E" w:rsidRDefault="00407991" w:rsidP="00E64A5E">
                            <w:pPr>
                              <w:jc w:val="center"/>
                              <w:rPr>
                                <w:sz w:val="36"/>
                                <w:szCs w:val="36"/>
                              </w:rPr>
                            </w:pPr>
                            <w:r w:rsidRPr="008B05EA">
                              <w:rPr>
                                <w:i/>
                                <w:sz w:val="36"/>
                                <w:szCs w:val="36"/>
                              </w:rPr>
                              <w:t>of self-reliance</w:t>
                            </w:r>
                            <w:r w:rsidRPr="00E64A5E">
                              <w:rPr>
                                <w:sz w:val="36"/>
                                <w:szCs w:val="36"/>
                              </w:rPr>
                              <w:t xml:space="preserve">. </w:t>
                            </w:r>
                          </w:p>
                          <w:p w:rsidR="00407991" w:rsidRDefault="00407991" w:rsidP="00E64A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8.9pt;margin-top:29.3pt;width:418.6pt;height:1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Segg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" stroked="f">
                <v:textbox>
                  <w:txbxContent>
                    <w:p w:rsidR="00407991" w:rsidRPr="00E64A5E" w:rsidRDefault="00407991" w:rsidP="00E64A5E">
                      <w:pPr>
                        <w:jc w:val="center"/>
                        <w:rPr>
                          <w:b/>
                          <w:sz w:val="44"/>
                          <w:szCs w:val="44"/>
                        </w:rPr>
                      </w:pPr>
                      <w:r w:rsidRPr="00E64A5E">
                        <w:rPr>
                          <w:b/>
                          <w:sz w:val="44"/>
                          <w:szCs w:val="44"/>
                        </w:rPr>
                        <w:t>LAKES AND PINES COMMUNITY ACTION COUNCIL, INC.</w:t>
                      </w:r>
                    </w:p>
                    <w:p w:rsidR="00407991" w:rsidRDefault="00407991" w:rsidP="00E64A5E">
                      <w:pPr>
                        <w:jc w:val="center"/>
                      </w:pPr>
                    </w:p>
                    <w:p w:rsidR="00407991" w:rsidRDefault="00407991" w:rsidP="00E64A5E">
                      <w:pPr>
                        <w:jc w:val="center"/>
                        <w:rPr>
                          <w:i/>
                          <w:sz w:val="36"/>
                          <w:szCs w:val="36"/>
                        </w:rPr>
                      </w:pPr>
                      <w:r w:rsidRPr="008B05EA">
                        <w:rPr>
                          <w:i/>
                          <w:sz w:val="36"/>
                          <w:szCs w:val="36"/>
                        </w:rPr>
                        <w:t xml:space="preserve">Our Mission is to build prosperous communities by serving local families and individuals in their pursuit </w:t>
                      </w:r>
                    </w:p>
                    <w:p w:rsidR="00407991" w:rsidRPr="00E64A5E" w:rsidRDefault="00407991" w:rsidP="00E64A5E">
                      <w:pPr>
                        <w:jc w:val="center"/>
                        <w:rPr>
                          <w:sz w:val="36"/>
                          <w:szCs w:val="36"/>
                        </w:rPr>
                      </w:pPr>
                      <w:r w:rsidRPr="008B05EA">
                        <w:rPr>
                          <w:i/>
                          <w:sz w:val="36"/>
                          <w:szCs w:val="36"/>
                        </w:rPr>
                        <w:t>of self-reliance</w:t>
                      </w:r>
                      <w:r w:rsidRPr="00E64A5E">
                        <w:rPr>
                          <w:sz w:val="36"/>
                          <w:szCs w:val="36"/>
                        </w:rPr>
                        <w:t xml:space="preserve">. </w:t>
                      </w:r>
                    </w:p>
                    <w:p w:rsidR="00407991" w:rsidRDefault="00407991" w:rsidP="00E64A5E">
                      <w:pPr>
                        <w:jc w:val="center"/>
                      </w:pPr>
                    </w:p>
                  </w:txbxContent>
                </v:textbox>
              </v:shape>
            </w:pict>
          </mc:Fallback>
        </mc:AlternateContent>
      </w:r>
      <w:r w:rsidRPr="00E64A5E">
        <w:rPr>
          <w:noProof/>
          <w:sz w:val="44"/>
        </w:rPr>
        <w:drawing>
          <wp:inline distT="0" distB="0" distL="0" distR="0">
            <wp:extent cx="1479550" cy="2305050"/>
            <wp:effectExtent l="0" t="0" r="0" b="0"/>
            <wp:docPr id="1" name="Picture 1"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2305050"/>
                    </a:xfrm>
                    <a:prstGeom prst="rect">
                      <a:avLst/>
                    </a:prstGeom>
                    <a:noFill/>
                    <a:ln>
                      <a:noFill/>
                    </a:ln>
                  </pic:spPr>
                </pic:pic>
              </a:graphicData>
            </a:graphic>
          </wp:inline>
        </w:drawing>
      </w:r>
    </w:p>
    <w:p w:rsidR="00E64A5E" w:rsidRDefault="00E64A5E" w:rsidP="00E64A5E">
      <w:pPr>
        <w:pStyle w:val="Title"/>
        <w:jc w:val="left"/>
        <w:rPr>
          <w:sz w:val="44"/>
        </w:rPr>
      </w:pPr>
    </w:p>
    <w:p w:rsidR="00F11C76" w:rsidRPr="00EC4B82" w:rsidRDefault="00E64A5E" w:rsidP="00E64A5E">
      <w:pPr>
        <w:pStyle w:val="Title"/>
        <w:jc w:val="left"/>
        <w:rPr>
          <w:b w:val="0"/>
          <w:sz w:val="44"/>
        </w:rPr>
      </w:pPr>
      <w:r>
        <w:rPr>
          <w:b w:val="0"/>
          <w:sz w:val="44"/>
        </w:rPr>
        <w:t>Lakes and Pines Community Action Council, Inc.</w:t>
      </w:r>
    </w:p>
    <w:p w:rsidR="00F11C76" w:rsidRPr="00EC4B82" w:rsidRDefault="00E64A5E" w:rsidP="00F11C76">
      <w:pPr>
        <w:pStyle w:val="Title"/>
        <w:rPr>
          <w:b w:val="0"/>
          <w:sz w:val="44"/>
        </w:rPr>
      </w:pPr>
      <w:r>
        <w:rPr>
          <w:b w:val="0"/>
          <w:sz w:val="44"/>
        </w:rPr>
        <w:t>Community Services</w:t>
      </w:r>
      <w:r w:rsidR="00F11C76" w:rsidRPr="00EC4B82">
        <w:rPr>
          <w:b w:val="0"/>
          <w:sz w:val="44"/>
        </w:rPr>
        <w:t xml:space="preserve"> Department</w:t>
      </w:r>
    </w:p>
    <w:p w:rsidR="00F11C76" w:rsidRPr="00EC4B82" w:rsidRDefault="00E64A5E" w:rsidP="00F11C76">
      <w:pPr>
        <w:pStyle w:val="Title"/>
        <w:rPr>
          <w:b w:val="0"/>
          <w:sz w:val="44"/>
        </w:rPr>
      </w:pPr>
      <w:r>
        <w:rPr>
          <w:b w:val="0"/>
          <w:sz w:val="44"/>
        </w:rPr>
        <w:t>1700 Maple Avenue East</w:t>
      </w:r>
    </w:p>
    <w:p w:rsidR="00F11C76" w:rsidRPr="00EC4B82" w:rsidRDefault="00E64A5E" w:rsidP="00F11C76">
      <w:pPr>
        <w:pStyle w:val="Title"/>
        <w:rPr>
          <w:b w:val="0"/>
          <w:sz w:val="44"/>
        </w:rPr>
      </w:pPr>
      <w:r>
        <w:rPr>
          <w:b w:val="0"/>
          <w:sz w:val="44"/>
        </w:rPr>
        <w:t>Mora, MN 55051</w:t>
      </w:r>
    </w:p>
    <w:p w:rsidR="00F11C76" w:rsidRPr="00E64A5E" w:rsidRDefault="00F11C76" w:rsidP="00F11C76">
      <w:pPr>
        <w:pStyle w:val="Title"/>
        <w:rPr>
          <w:sz w:val="30"/>
          <w:szCs w:val="30"/>
        </w:rPr>
      </w:pPr>
    </w:p>
    <w:p w:rsidR="00EC4B82" w:rsidRDefault="00EC4B82" w:rsidP="00F11C76">
      <w:pPr>
        <w:pStyle w:val="Title"/>
        <w:rPr>
          <w:i/>
          <w:sz w:val="48"/>
          <w:szCs w:val="48"/>
        </w:rPr>
      </w:pPr>
      <w:r w:rsidRPr="00EC4B82">
        <w:rPr>
          <w:i/>
          <w:sz w:val="48"/>
          <w:szCs w:val="48"/>
        </w:rPr>
        <w:t>REQUEST FOR PROPOSALS</w:t>
      </w:r>
    </w:p>
    <w:p w:rsidR="00EC4B82" w:rsidRPr="00E64A5E" w:rsidRDefault="00EC4B82" w:rsidP="00F11C76">
      <w:pPr>
        <w:pStyle w:val="Title"/>
        <w:rPr>
          <w:sz w:val="30"/>
          <w:szCs w:val="30"/>
        </w:rPr>
      </w:pPr>
    </w:p>
    <w:p w:rsidR="00B91584" w:rsidRPr="00217C46" w:rsidRDefault="00B91584" w:rsidP="00B91584">
      <w:pPr>
        <w:pStyle w:val="Title"/>
        <w:rPr>
          <w:sz w:val="48"/>
          <w:szCs w:val="48"/>
        </w:rPr>
      </w:pPr>
      <w:r w:rsidRPr="00217C46">
        <w:rPr>
          <w:sz w:val="48"/>
          <w:szCs w:val="48"/>
        </w:rPr>
        <w:t xml:space="preserve">Family Homeless Prevention </w:t>
      </w:r>
    </w:p>
    <w:p w:rsidR="00B91584" w:rsidRDefault="00B91584" w:rsidP="00B91584">
      <w:pPr>
        <w:pStyle w:val="Title"/>
        <w:rPr>
          <w:sz w:val="40"/>
        </w:rPr>
      </w:pPr>
      <w:r w:rsidRPr="00217C46">
        <w:rPr>
          <w:sz w:val="48"/>
          <w:szCs w:val="48"/>
        </w:rPr>
        <w:t>and Assistance Program (FHPAP)</w:t>
      </w:r>
    </w:p>
    <w:p w:rsidR="00B91584" w:rsidRDefault="00B91584" w:rsidP="00B91584">
      <w:pPr>
        <w:pStyle w:val="Title"/>
        <w:rPr>
          <w:sz w:val="20"/>
        </w:rPr>
      </w:pPr>
    </w:p>
    <w:p w:rsidR="00A95D9E" w:rsidRDefault="00A95D9E" w:rsidP="00B91584">
      <w:pPr>
        <w:pStyle w:val="Title"/>
        <w:rPr>
          <w:sz w:val="36"/>
          <w:szCs w:val="36"/>
        </w:rPr>
      </w:pPr>
    </w:p>
    <w:p w:rsidR="00A95D9E" w:rsidRPr="00A95D9E" w:rsidRDefault="002765BC" w:rsidP="00B91584">
      <w:pPr>
        <w:pStyle w:val="Title"/>
        <w:rPr>
          <w:sz w:val="36"/>
          <w:szCs w:val="36"/>
        </w:rPr>
      </w:pPr>
      <w:r>
        <w:rPr>
          <w:sz w:val="36"/>
          <w:szCs w:val="36"/>
        </w:rPr>
        <w:t>February 16, 2023</w:t>
      </w:r>
    </w:p>
    <w:p w:rsidR="00B91584" w:rsidRDefault="00B91584" w:rsidP="000352C5">
      <w:pPr>
        <w:pStyle w:val="Title"/>
        <w:jc w:val="left"/>
        <w:rPr>
          <w:sz w:val="24"/>
        </w:rPr>
      </w:pPr>
      <w:r>
        <w:rPr>
          <w:sz w:val="40"/>
        </w:rPr>
        <w:tab/>
      </w:r>
    </w:p>
    <w:p w:rsidR="00B91584" w:rsidRPr="00E64A5E" w:rsidRDefault="00B91584" w:rsidP="00B91584">
      <w:pPr>
        <w:pStyle w:val="Title"/>
        <w:rPr>
          <w:rFonts w:ascii="Times New Roman" w:hAnsi="Times New Roman"/>
          <w:b w:val="0"/>
          <w:i/>
          <w:sz w:val="20"/>
        </w:rPr>
      </w:pPr>
    </w:p>
    <w:p w:rsidR="00C0480C" w:rsidRPr="00E64A5E" w:rsidRDefault="00C0480C" w:rsidP="00B91584">
      <w:pPr>
        <w:rPr>
          <w:sz w:val="20"/>
        </w:rPr>
      </w:pPr>
    </w:p>
    <w:p w:rsidR="00195F7F" w:rsidRPr="00195F7F" w:rsidRDefault="00F11C76" w:rsidP="004B6ADC">
      <w:pPr>
        <w:jc w:val="center"/>
        <w:rPr>
          <w:b/>
          <w:sz w:val="40"/>
          <w:szCs w:val="40"/>
          <w:u w:val="single"/>
        </w:rPr>
      </w:pPr>
      <w:r w:rsidRPr="00195F7F">
        <w:rPr>
          <w:b/>
          <w:sz w:val="40"/>
          <w:szCs w:val="40"/>
          <w:u w:val="single"/>
        </w:rPr>
        <w:t>Propos</w:t>
      </w:r>
      <w:r w:rsidR="00015725" w:rsidRPr="00195F7F">
        <w:rPr>
          <w:b/>
          <w:sz w:val="40"/>
          <w:szCs w:val="40"/>
          <w:u w:val="single"/>
        </w:rPr>
        <w:t xml:space="preserve">al Due Date: </w:t>
      </w:r>
    </w:p>
    <w:p w:rsidR="00C0480C" w:rsidRPr="00195F7F" w:rsidRDefault="00E44352" w:rsidP="004B6ADC">
      <w:pPr>
        <w:jc w:val="center"/>
        <w:rPr>
          <w:b/>
          <w:sz w:val="40"/>
          <w:szCs w:val="40"/>
        </w:rPr>
      </w:pPr>
      <w:r>
        <w:rPr>
          <w:b/>
          <w:sz w:val="40"/>
          <w:szCs w:val="40"/>
        </w:rPr>
        <w:t>12</w:t>
      </w:r>
      <w:r w:rsidR="00280E15">
        <w:rPr>
          <w:b/>
          <w:sz w:val="40"/>
          <w:szCs w:val="40"/>
        </w:rPr>
        <w:t>:00 PM</w:t>
      </w:r>
      <w:r>
        <w:rPr>
          <w:b/>
          <w:sz w:val="40"/>
          <w:szCs w:val="40"/>
        </w:rPr>
        <w:t xml:space="preserve"> </w:t>
      </w:r>
      <w:r w:rsidR="00015725" w:rsidRPr="00195F7F">
        <w:rPr>
          <w:b/>
          <w:sz w:val="40"/>
          <w:szCs w:val="40"/>
        </w:rPr>
        <w:t xml:space="preserve">on </w:t>
      </w:r>
      <w:r w:rsidR="002765BC">
        <w:rPr>
          <w:b/>
          <w:sz w:val="40"/>
          <w:szCs w:val="40"/>
        </w:rPr>
        <w:t xml:space="preserve">March </w:t>
      </w:r>
      <w:r w:rsidR="003A79F8">
        <w:rPr>
          <w:b/>
          <w:sz w:val="40"/>
          <w:szCs w:val="40"/>
        </w:rPr>
        <w:t>16</w:t>
      </w:r>
      <w:r w:rsidR="002765BC">
        <w:rPr>
          <w:b/>
          <w:sz w:val="40"/>
          <w:szCs w:val="40"/>
        </w:rPr>
        <w:t>, 2023</w:t>
      </w:r>
    </w:p>
    <w:p w:rsidR="00C0480C" w:rsidRDefault="00C0480C" w:rsidP="00B91584"/>
    <w:p w:rsidR="00217C46" w:rsidRDefault="00217C46" w:rsidP="00B91584"/>
    <w:p w:rsidR="007E1575" w:rsidRDefault="007E1575" w:rsidP="00B91584"/>
    <w:p w:rsidR="00A95D9E" w:rsidRDefault="00A95D9E" w:rsidP="00B91584">
      <w:pPr>
        <w:sectPr w:rsidR="00A95D9E" w:rsidSect="007546CA">
          <w:footerReference w:type="default" r:id="rId9"/>
          <w:footerReference w:type="first" r:id="rId10"/>
          <w:pgSz w:w="12240" w:h="15840" w:code="1"/>
          <w:pgMar w:top="720" w:right="720" w:bottom="720" w:left="720" w:header="720" w:footer="720" w:gutter="0"/>
          <w:pgNumType w:start="1"/>
          <w:cols w:space="720"/>
          <w:titlePg/>
          <w:docGrid w:linePitch="360"/>
        </w:sectPr>
      </w:pPr>
    </w:p>
    <w:p w:rsidR="00E64A5E" w:rsidRDefault="00E64A5E" w:rsidP="000352C5">
      <w:pPr>
        <w:rPr>
          <w:b/>
          <w:sz w:val="40"/>
          <w:szCs w:val="40"/>
        </w:rPr>
      </w:pPr>
      <w:r>
        <w:rPr>
          <w:b/>
          <w:sz w:val="40"/>
          <w:szCs w:val="40"/>
        </w:rPr>
        <w:lastRenderedPageBreak/>
        <w:t>Lakes and Pines C.A.C., Inc.</w:t>
      </w:r>
      <w:r w:rsidR="000352C5" w:rsidRPr="00195F7F">
        <w:rPr>
          <w:b/>
          <w:sz w:val="40"/>
          <w:szCs w:val="40"/>
        </w:rPr>
        <w:t xml:space="preserve">, </w:t>
      </w:r>
    </w:p>
    <w:p w:rsidR="000352C5" w:rsidRPr="00195F7F" w:rsidRDefault="000352C5" w:rsidP="000352C5">
      <w:pPr>
        <w:rPr>
          <w:b/>
          <w:sz w:val="40"/>
          <w:szCs w:val="40"/>
        </w:rPr>
      </w:pPr>
      <w:r w:rsidRPr="00195F7F">
        <w:rPr>
          <w:b/>
          <w:sz w:val="40"/>
          <w:szCs w:val="40"/>
        </w:rPr>
        <w:t>Community Service</w:t>
      </w:r>
      <w:r w:rsidR="008D20A1">
        <w:rPr>
          <w:b/>
          <w:sz w:val="40"/>
          <w:szCs w:val="40"/>
        </w:rPr>
        <w:t>s</w:t>
      </w:r>
      <w:r w:rsidRPr="00195F7F">
        <w:rPr>
          <w:b/>
          <w:sz w:val="40"/>
          <w:szCs w:val="40"/>
        </w:rPr>
        <w:t xml:space="preserve"> Department</w:t>
      </w:r>
    </w:p>
    <w:p w:rsidR="00A95D9E" w:rsidRDefault="00A95D9E" w:rsidP="000352C5">
      <w:pPr>
        <w:rPr>
          <w:b/>
          <w:sz w:val="32"/>
          <w:szCs w:val="32"/>
        </w:rPr>
      </w:pPr>
    </w:p>
    <w:p w:rsidR="00B91584" w:rsidRPr="008B05EA" w:rsidRDefault="00B91584" w:rsidP="000352C5">
      <w:pPr>
        <w:rPr>
          <w:b/>
          <w:sz w:val="32"/>
          <w:szCs w:val="32"/>
        </w:rPr>
      </w:pPr>
      <w:r w:rsidRPr="008B05EA">
        <w:rPr>
          <w:b/>
          <w:sz w:val="32"/>
          <w:szCs w:val="32"/>
        </w:rPr>
        <w:t xml:space="preserve">FAMILY HOMELESS PREVENTION AND ASSISTANCE PROGRAM </w:t>
      </w:r>
    </w:p>
    <w:p w:rsidR="00195F7F" w:rsidRDefault="00195F7F" w:rsidP="000352C5">
      <w:pPr>
        <w:rPr>
          <w:b/>
          <w:sz w:val="28"/>
          <w:szCs w:val="28"/>
        </w:rPr>
      </w:pPr>
    </w:p>
    <w:p w:rsidR="000352C5" w:rsidRDefault="000352C5" w:rsidP="000352C5">
      <w:pPr>
        <w:rPr>
          <w:b/>
          <w:sz w:val="28"/>
          <w:szCs w:val="28"/>
        </w:rPr>
      </w:pPr>
      <w:r>
        <w:rPr>
          <w:b/>
          <w:sz w:val="28"/>
          <w:szCs w:val="28"/>
        </w:rPr>
        <w:t>Request for Proposal</w:t>
      </w:r>
    </w:p>
    <w:p w:rsidR="00A95D9E" w:rsidRDefault="00A95D9E" w:rsidP="000352C5">
      <w:pPr>
        <w:rPr>
          <w:b/>
          <w:sz w:val="28"/>
          <w:szCs w:val="28"/>
        </w:rPr>
      </w:pPr>
    </w:p>
    <w:p w:rsidR="00A95D9E" w:rsidRDefault="00643D0A" w:rsidP="000352C5">
      <w:pPr>
        <w:rPr>
          <w:b/>
          <w:sz w:val="28"/>
          <w:szCs w:val="28"/>
        </w:rPr>
      </w:pPr>
      <w:r>
        <w:rPr>
          <w:b/>
          <w:sz w:val="28"/>
          <w:szCs w:val="28"/>
        </w:rPr>
        <w:t>February 16, 2023</w:t>
      </w:r>
    </w:p>
    <w:p w:rsidR="00C0480C" w:rsidRDefault="00C0480C" w:rsidP="00B91584">
      <w:pPr>
        <w:pStyle w:val="Level1"/>
        <w:ind w:left="0" w:firstLine="0"/>
        <w:rPr>
          <w:bCs/>
        </w:rPr>
      </w:pPr>
    </w:p>
    <w:p w:rsidR="000352C5" w:rsidRDefault="000352C5" w:rsidP="000352C5">
      <w:pPr>
        <w:tabs>
          <w:tab w:val="left" w:pos="360"/>
        </w:tabs>
        <w:jc w:val="both"/>
        <w:rPr>
          <w:b/>
          <w:bCs/>
          <w:sz w:val="28"/>
        </w:rPr>
      </w:pPr>
      <w:r>
        <w:rPr>
          <w:b/>
          <w:bCs/>
          <w:sz w:val="28"/>
        </w:rPr>
        <w:t>I.</w:t>
      </w:r>
      <w:r w:rsidR="000C4328">
        <w:rPr>
          <w:b/>
          <w:bCs/>
          <w:sz w:val="28"/>
        </w:rPr>
        <w:tab/>
      </w:r>
      <w:r>
        <w:rPr>
          <w:b/>
          <w:bCs/>
          <w:sz w:val="28"/>
        </w:rPr>
        <w:t>INTRODUCTION AND PURPOSE:</w:t>
      </w:r>
    </w:p>
    <w:p w:rsidR="000352C5" w:rsidRDefault="000352C5" w:rsidP="000352C5">
      <w:pPr>
        <w:tabs>
          <w:tab w:val="left" w:pos="360"/>
        </w:tabs>
        <w:jc w:val="both"/>
        <w:rPr>
          <w:b/>
          <w:bCs/>
          <w:sz w:val="28"/>
        </w:rPr>
      </w:pPr>
    </w:p>
    <w:p w:rsidR="000352C5" w:rsidRPr="00195F7F" w:rsidRDefault="000352C5" w:rsidP="00390DFD">
      <w:pPr>
        <w:pStyle w:val="NoSpacing"/>
        <w:ind w:left="720"/>
        <w:jc w:val="both"/>
        <w:rPr>
          <w:rFonts w:ascii="Times New Roman" w:hAnsi="Times New Roman"/>
          <w:sz w:val="24"/>
          <w:szCs w:val="24"/>
        </w:rPr>
      </w:pPr>
      <w:r w:rsidRPr="00195F7F">
        <w:rPr>
          <w:rFonts w:ascii="Times New Roman" w:hAnsi="Times New Roman"/>
          <w:sz w:val="24"/>
          <w:szCs w:val="24"/>
        </w:rPr>
        <w:t xml:space="preserve">The issuance of this Request </w:t>
      </w:r>
      <w:r w:rsidR="00404397" w:rsidRPr="00195F7F">
        <w:rPr>
          <w:rFonts w:ascii="Times New Roman" w:hAnsi="Times New Roman"/>
          <w:sz w:val="24"/>
          <w:szCs w:val="24"/>
        </w:rPr>
        <w:t>f</w:t>
      </w:r>
      <w:r w:rsidRPr="00195F7F">
        <w:rPr>
          <w:rFonts w:ascii="Times New Roman" w:hAnsi="Times New Roman"/>
          <w:sz w:val="24"/>
          <w:szCs w:val="24"/>
        </w:rPr>
        <w:t xml:space="preserve">or Proposal (“RFP”) </w:t>
      </w:r>
      <w:r w:rsidR="00031248">
        <w:rPr>
          <w:rFonts w:ascii="Times New Roman" w:hAnsi="Times New Roman"/>
          <w:sz w:val="24"/>
          <w:szCs w:val="24"/>
        </w:rPr>
        <w:t xml:space="preserve">to be a sub-grantee of Lakes and Pines C.A.C., Inc. proposal to Minnesota Housing Finance Agency (MHFA) for Family Homeless Prevention and Assistance Program funding </w:t>
      </w:r>
      <w:r w:rsidR="00643D0A">
        <w:rPr>
          <w:rFonts w:ascii="Times New Roman" w:hAnsi="Times New Roman"/>
          <w:sz w:val="24"/>
          <w:szCs w:val="24"/>
        </w:rPr>
        <w:t>October 1, 2023</w:t>
      </w:r>
      <w:r w:rsidR="000F5E8A">
        <w:rPr>
          <w:rFonts w:ascii="Times New Roman" w:hAnsi="Times New Roman"/>
          <w:sz w:val="24"/>
          <w:szCs w:val="24"/>
        </w:rPr>
        <w:t xml:space="preserve"> through </w:t>
      </w:r>
      <w:r w:rsidR="00A95D9E">
        <w:rPr>
          <w:rFonts w:ascii="Times New Roman" w:hAnsi="Times New Roman"/>
          <w:sz w:val="24"/>
          <w:szCs w:val="24"/>
        </w:rPr>
        <w:t>September 30, 202</w:t>
      </w:r>
      <w:r w:rsidR="00643D0A">
        <w:rPr>
          <w:rFonts w:ascii="Times New Roman" w:hAnsi="Times New Roman"/>
          <w:sz w:val="24"/>
          <w:szCs w:val="24"/>
        </w:rPr>
        <w:t>5</w:t>
      </w:r>
      <w:r w:rsidR="00031248">
        <w:rPr>
          <w:rFonts w:ascii="Times New Roman" w:hAnsi="Times New Roman"/>
          <w:sz w:val="24"/>
          <w:szCs w:val="24"/>
        </w:rPr>
        <w:t xml:space="preserve"> </w:t>
      </w:r>
      <w:r w:rsidRPr="00195F7F">
        <w:rPr>
          <w:rFonts w:ascii="Times New Roman" w:hAnsi="Times New Roman"/>
          <w:sz w:val="24"/>
          <w:szCs w:val="24"/>
        </w:rPr>
        <w:t xml:space="preserve">constitutes only an invitation to submit proposals to </w:t>
      </w:r>
      <w:r w:rsidR="00961560">
        <w:rPr>
          <w:rFonts w:ascii="Times New Roman" w:hAnsi="Times New Roman"/>
          <w:sz w:val="24"/>
          <w:szCs w:val="24"/>
        </w:rPr>
        <w:t>Lakes and Pines C.A.C., Inc</w:t>
      </w:r>
      <w:r w:rsidRPr="00195F7F">
        <w:rPr>
          <w:rFonts w:ascii="Times New Roman" w:hAnsi="Times New Roman"/>
          <w:sz w:val="24"/>
          <w:szCs w:val="24"/>
        </w:rPr>
        <w:t xml:space="preserve">.  It is not to be construed as an official and customary request for bids, but as a means by which </w:t>
      </w:r>
      <w:r w:rsidR="008C4B8C">
        <w:rPr>
          <w:rFonts w:ascii="Times New Roman" w:hAnsi="Times New Roman"/>
          <w:sz w:val="24"/>
          <w:szCs w:val="24"/>
        </w:rPr>
        <w:t>Lakes and Pines C.A.C., Inc.</w:t>
      </w:r>
      <w:r w:rsidRPr="00195F7F">
        <w:rPr>
          <w:rFonts w:ascii="Times New Roman" w:hAnsi="Times New Roman"/>
          <w:sz w:val="24"/>
          <w:szCs w:val="24"/>
        </w:rPr>
        <w:t xml:space="preserve"> can gain information related to the </w:t>
      </w:r>
      <w:r w:rsidR="00031248">
        <w:rPr>
          <w:rFonts w:ascii="Times New Roman" w:hAnsi="Times New Roman"/>
          <w:sz w:val="24"/>
          <w:szCs w:val="24"/>
        </w:rPr>
        <w:t>delivery and cost of services</w:t>
      </w:r>
      <w:r w:rsidRPr="00195F7F">
        <w:rPr>
          <w:rFonts w:ascii="Times New Roman" w:hAnsi="Times New Roman"/>
          <w:sz w:val="24"/>
          <w:szCs w:val="24"/>
        </w:rPr>
        <w:t xml:space="preserve">.  Any proposal submitted as provided herein constitutes a suggestion to negotiate and </w:t>
      </w:r>
      <w:r w:rsidRPr="00195F7F">
        <w:rPr>
          <w:rFonts w:ascii="Times New Roman" w:hAnsi="Times New Roman"/>
          <w:b/>
          <w:bCs/>
          <w:sz w:val="24"/>
          <w:szCs w:val="24"/>
        </w:rPr>
        <w:t>NOT A BID</w:t>
      </w:r>
      <w:r w:rsidRPr="00195F7F">
        <w:rPr>
          <w:rFonts w:ascii="Times New Roman" w:hAnsi="Times New Roman"/>
          <w:sz w:val="24"/>
          <w:szCs w:val="24"/>
        </w:rPr>
        <w:t>.</w:t>
      </w:r>
    </w:p>
    <w:p w:rsidR="000352C5" w:rsidRPr="00195F7F" w:rsidRDefault="000352C5" w:rsidP="00390DFD">
      <w:pPr>
        <w:pStyle w:val="NoSpacing"/>
        <w:jc w:val="both"/>
        <w:rPr>
          <w:rFonts w:ascii="Times New Roman" w:hAnsi="Times New Roman"/>
          <w:sz w:val="24"/>
          <w:szCs w:val="24"/>
        </w:rPr>
      </w:pPr>
    </w:p>
    <w:p w:rsidR="000352C5" w:rsidRPr="00195F7F" w:rsidRDefault="008C4B8C" w:rsidP="00390DFD">
      <w:pPr>
        <w:pStyle w:val="NoSpacing"/>
        <w:ind w:left="720"/>
        <w:jc w:val="both"/>
        <w:rPr>
          <w:rFonts w:ascii="Times New Roman" w:hAnsi="Times New Roman"/>
          <w:sz w:val="24"/>
          <w:szCs w:val="24"/>
        </w:rPr>
      </w:pPr>
      <w:r>
        <w:rPr>
          <w:rFonts w:ascii="Times New Roman" w:hAnsi="Times New Roman"/>
          <w:sz w:val="24"/>
          <w:szCs w:val="24"/>
        </w:rPr>
        <w:t>Lakes and Pines C.A.C., Inc.</w:t>
      </w:r>
      <w:r w:rsidR="000352C5" w:rsidRPr="00195F7F">
        <w:rPr>
          <w:rFonts w:ascii="Times New Roman" w:hAnsi="Times New Roman"/>
          <w:sz w:val="24"/>
          <w:szCs w:val="24"/>
        </w:rPr>
        <w:t xml:space="preserve"> reserves the right to determine, in its sole and absolute discretion, whether any aspect of the proposal</w:t>
      </w:r>
      <w:r w:rsidR="00031248">
        <w:rPr>
          <w:rFonts w:ascii="Times New Roman" w:hAnsi="Times New Roman"/>
          <w:sz w:val="24"/>
          <w:szCs w:val="24"/>
        </w:rPr>
        <w:t>(s)</w:t>
      </w:r>
      <w:r w:rsidR="000352C5" w:rsidRPr="00195F7F">
        <w:rPr>
          <w:rFonts w:ascii="Times New Roman" w:hAnsi="Times New Roman"/>
          <w:sz w:val="24"/>
          <w:szCs w:val="24"/>
        </w:rPr>
        <w:t xml:space="preserve"> satisfact</w:t>
      </w:r>
      <w:r w:rsidR="00031248">
        <w:rPr>
          <w:rFonts w:ascii="Times New Roman" w:hAnsi="Times New Roman"/>
          <w:sz w:val="24"/>
          <w:szCs w:val="24"/>
        </w:rPr>
        <w:t>orily meet</w:t>
      </w:r>
      <w:r w:rsidR="000352C5" w:rsidRPr="00195F7F">
        <w:rPr>
          <w:rFonts w:ascii="Times New Roman" w:hAnsi="Times New Roman"/>
          <w:sz w:val="24"/>
          <w:szCs w:val="24"/>
        </w:rPr>
        <w:t xml:space="preserve"> the criteria established in this RFP, the right to seek clarification from any Proposer, the right to negotiate with any Proposer whether or not they submitted a proposal, the right to reject any or all proposals with or without cause, and the right to cancel and/or amend, in part or entir</w:t>
      </w:r>
      <w:r w:rsidR="00031248">
        <w:rPr>
          <w:rFonts w:ascii="Times New Roman" w:hAnsi="Times New Roman"/>
          <w:sz w:val="24"/>
          <w:szCs w:val="24"/>
        </w:rPr>
        <w:t>ety</w:t>
      </w:r>
      <w:r w:rsidR="000352C5" w:rsidRPr="00195F7F">
        <w:rPr>
          <w:rFonts w:ascii="Times New Roman" w:hAnsi="Times New Roman"/>
          <w:sz w:val="24"/>
          <w:szCs w:val="24"/>
        </w:rPr>
        <w:t>, the RFP.</w:t>
      </w:r>
    </w:p>
    <w:p w:rsidR="000352C5" w:rsidRPr="00195F7F" w:rsidRDefault="000352C5" w:rsidP="00390DFD">
      <w:pPr>
        <w:pStyle w:val="NoSpacing"/>
        <w:jc w:val="both"/>
        <w:rPr>
          <w:rFonts w:ascii="Times New Roman" w:hAnsi="Times New Roman"/>
          <w:sz w:val="24"/>
          <w:szCs w:val="24"/>
        </w:rPr>
      </w:pPr>
    </w:p>
    <w:p w:rsidR="000352C5" w:rsidRPr="00195F7F" w:rsidRDefault="00CA37D2" w:rsidP="00390DFD">
      <w:pPr>
        <w:pStyle w:val="NoSpacing"/>
        <w:ind w:left="720"/>
        <w:jc w:val="both"/>
        <w:rPr>
          <w:rFonts w:ascii="Times New Roman" w:hAnsi="Times New Roman"/>
          <w:sz w:val="24"/>
          <w:szCs w:val="24"/>
        </w:rPr>
      </w:pPr>
      <w:r w:rsidRPr="00195F7F">
        <w:rPr>
          <w:rFonts w:ascii="Times New Roman" w:hAnsi="Times New Roman"/>
          <w:sz w:val="24"/>
          <w:szCs w:val="24"/>
        </w:rPr>
        <w:t>T</w:t>
      </w:r>
      <w:r w:rsidR="000352C5" w:rsidRPr="00195F7F">
        <w:rPr>
          <w:rFonts w:ascii="Times New Roman" w:hAnsi="Times New Roman"/>
          <w:sz w:val="24"/>
          <w:szCs w:val="24"/>
        </w:rPr>
        <w:t xml:space="preserve">he RFP does not commit </w:t>
      </w:r>
      <w:r w:rsidR="008C4B8C">
        <w:rPr>
          <w:rFonts w:ascii="Times New Roman" w:hAnsi="Times New Roman"/>
          <w:sz w:val="24"/>
          <w:szCs w:val="24"/>
        </w:rPr>
        <w:t>Lakes and Pines C.A.C., Inc.</w:t>
      </w:r>
      <w:r w:rsidR="000352C5" w:rsidRPr="00195F7F">
        <w:rPr>
          <w:rFonts w:ascii="Times New Roman" w:hAnsi="Times New Roman"/>
          <w:sz w:val="24"/>
          <w:szCs w:val="24"/>
        </w:rPr>
        <w:t xml:space="preserve"> either to award a contract or pay for any costs incurred in the preparation of a proposal.  Submission of a proposal as provided herein shall neither obligate nor entitle a prospective Proposer to enter into an Agreement with </w:t>
      </w:r>
      <w:r w:rsidR="008C4B8C">
        <w:rPr>
          <w:rFonts w:ascii="Times New Roman" w:hAnsi="Times New Roman"/>
          <w:sz w:val="24"/>
          <w:szCs w:val="24"/>
        </w:rPr>
        <w:t>Lakes and Pines C.A.C., Inc.</w:t>
      </w:r>
    </w:p>
    <w:p w:rsidR="000352C5" w:rsidRPr="00195F7F" w:rsidRDefault="000352C5" w:rsidP="00390DFD">
      <w:pPr>
        <w:pStyle w:val="NoSpacing"/>
        <w:jc w:val="both"/>
        <w:rPr>
          <w:rFonts w:ascii="Times New Roman" w:hAnsi="Times New Roman"/>
          <w:b/>
          <w:color w:val="7030A0"/>
          <w:sz w:val="24"/>
          <w:szCs w:val="24"/>
        </w:rPr>
      </w:pPr>
    </w:p>
    <w:p w:rsidR="000352C5" w:rsidRPr="00195F7F" w:rsidRDefault="000352C5" w:rsidP="00390DFD">
      <w:pPr>
        <w:pStyle w:val="NoSpacing"/>
        <w:ind w:left="720"/>
        <w:jc w:val="both"/>
        <w:rPr>
          <w:rFonts w:ascii="Times New Roman" w:hAnsi="Times New Roman"/>
          <w:b/>
          <w:sz w:val="24"/>
          <w:szCs w:val="24"/>
        </w:rPr>
      </w:pPr>
      <w:r w:rsidRPr="00195F7F">
        <w:rPr>
          <w:rFonts w:ascii="Times New Roman" w:hAnsi="Times New Roman"/>
          <w:sz w:val="24"/>
          <w:szCs w:val="24"/>
        </w:rPr>
        <w:t xml:space="preserve">It is understood that any proposal received and evaluated by </w:t>
      </w:r>
      <w:r w:rsidR="008C4B8C">
        <w:rPr>
          <w:rFonts w:ascii="Times New Roman" w:hAnsi="Times New Roman"/>
          <w:sz w:val="24"/>
          <w:szCs w:val="24"/>
        </w:rPr>
        <w:t>Lakes and Pines C.A.C., Inc.</w:t>
      </w:r>
      <w:r w:rsidRPr="00195F7F">
        <w:rPr>
          <w:rFonts w:ascii="Times New Roman" w:hAnsi="Times New Roman"/>
          <w:sz w:val="24"/>
          <w:szCs w:val="24"/>
        </w:rPr>
        <w:t xml:space="preserve"> can be used as a basis for direct negotiation of the cost and terms of a contract between </w:t>
      </w:r>
      <w:r w:rsidR="008C4B8C">
        <w:rPr>
          <w:rFonts w:ascii="Times New Roman" w:hAnsi="Times New Roman"/>
          <w:sz w:val="24"/>
          <w:szCs w:val="24"/>
        </w:rPr>
        <w:t>Lakes and Pines C.A.C., Inc.</w:t>
      </w:r>
      <w:r w:rsidRPr="00195F7F">
        <w:rPr>
          <w:rFonts w:ascii="Times New Roman" w:hAnsi="Times New Roman"/>
          <w:sz w:val="24"/>
          <w:szCs w:val="24"/>
        </w:rPr>
        <w:t xml:space="preserve"> and the particular agency submitting such a proposal.  </w:t>
      </w:r>
      <w:r w:rsidR="008C4B8C">
        <w:rPr>
          <w:rFonts w:ascii="Times New Roman" w:hAnsi="Times New Roman"/>
          <w:sz w:val="24"/>
          <w:szCs w:val="24"/>
        </w:rPr>
        <w:t>Lakes and Pines C.A.C., Inc.</w:t>
      </w:r>
      <w:r w:rsidRPr="00195F7F">
        <w:rPr>
          <w:rFonts w:ascii="Times New Roman" w:hAnsi="Times New Roman"/>
          <w:sz w:val="24"/>
          <w:szCs w:val="24"/>
        </w:rPr>
        <w:t xml:space="preserve"> reserves the right to negotiate pertinent contract terms concurrently with any number of agencies as it deems in its best interest, whether or not such agency has submitted a proposal.  In submitting this proposal, it is understood by the Proposer that </w:t>
      </w:r>
      <w:r w:rsidR="008C4B8C">
        <w:rPr>
          <w:rFonts w:ascii="Times New Roman" w:hAnsi="Times New Roman"/>
          <w:sz w:val="24"/>
          <w:szCs w:val="24"/>
        </w:rPr>
        <w:t>Lakes and Pines C.A.C., Inc.</w:t>
      </w:r>
      <w:r w:rsidRPr="00195F7F">
        <w:rPr>
          <w:rFonts w:ascii="Times New Roman" w:hAnsi="Times New Roman"/>
          <w:sz w:val="24"/>
          <w:szCs w:val="24"/>
        </w:rPr>
        <w:t xml:space="preserve"> reserves the right to accept any proposal, to reject any and all proposals and to waive any irregularities or informalities that </w:t>
      </w:r>
      <w:r w:rsidR="008C4B8C">
        <w:rPr>
          <w:rFonts w:ascii="Times New Roman" w:hAnsi="Times New Roman"/>
          <w:sz w:val="24"/>
          <w:szCs w:val="24"/>
        </w:rPr>
        <w:t>Lakes and Pines C.A.C., Inc.</w:t>
      </w:r>
      <w:r w:rsidRPr="00195F7F">
        <w:rPr>
          <w:rFonts w:ascii="Times New Roman" w:hAnsi="Times New Roman"/>
          <w:sz w:val="24"/>
          <w:szCs w:val="24"/>
        </w:rPr>
        <w:t xml:space="preserve"> deems is in its best interest.</w:t>
      </w:r>
    </w:p>
    <w:p w:rsidR="000352C5" w:rsidRPr="00195F7F" w:rsidRDefault="000352C5" w:rsidP="00390DFD">
      <w:pPr>
        <w:pStyle w:val="NoSpacing"/>
        <w:jc w:val="both"/>
        <w:rPr>
          <w:rFonts w:ascii="Times New Roman" w:hAnsi="Times New Roman"/>
          <w:b/>
          <w:sz w:val="24"/>
          <w:szCs w:val="24"/>
        </w:rPr>
      </w:pPr>
    </w:p>
    <w:p w:rsidR="000352C5" w:rsidRDefault="000352C5" w:rsidP="00390DFD">
      <w:pPr>
        <w:pStyle w:val="NoSpacing"/>
        <w:ind w:left="720"/>
        <w:jc w:val="both"/>
        <w:rPr>
          <w:rFonts w:ascii="Times New Roman" w:hAnsi="Times New Roman"/>
          <w:sz w:val="24"/>
          <w:szCs w:val="24"/>
        </w:rPr>
      </w:pPr>
      <w:r w:rsidRPr="00195F7F">
        <w:rPr>
          <w:rFonts w:ascii="Times New Roman" w:hAnsi="Times New Roman"/>
          <w:sz w:val="24"/>
          <w:szCs w:val="24"/>
        </w:rPr>
        <w:t xml:space="preserve">The evaluations of proposals by staff, </w:t>
      </w:r>
      <w:r w:rsidR="00F103C1">
        <w:rPr>
          <w:rFonts w:ascii="Times New Roman" w:hAnsi="Times New Roman"/>
          <w:sz w:val="24"/>
          <w:szCs w:val="24"/>
        </w:rPr>
        <w:t>Lakes and Pines</w:t>
      </w:r>
      <w:r w:rsidR="00031248">
        <w:rPr>
          <w:rFonts w:ascii="Times New Roman" w:hAnsi="Times New Roman"/>
          <w:sz w:val="24"/>
          <w:szCs w:val="24"/>
        </w:rPr>
        <w:t xml:space="preserve"> FHPAP</w:t>
      </w:r>
      <w:r w:rsidRPr="00195F7F">
        <w:rPr>
          <w:rFonts w:ascii="Times New Roman" w:hAnsi="Times New Roman"/>
          <w:sz w:val="24"/>
          <w:szCs w:val="24"/>
        </w:rPr>
        <w:t xml:space="preserve"> </w:t>
      </w:r>
      <w:r w:rsidR="00E30DBD">
        <w:rPr>
          <w:rFonts w:ascii="Times New Roman" w:hAnsi="Times New Roman"/>
          <w:sz w:val="24"/>
          <w:szCs w:val="24"/>
        </w:rPr>
        <w:t>A</w:t>
      </w:r>
      <w:r w:rsidRPr="00195F7F">
        <w:rPr>
          <w:rFonts w:ascii="Times New Roman" w:hAnsi="Times New Roman"/>
          <w:sz w:val="24"/>
          <w:szCs w:val="24"/>
        </w:rPr>
        <w:t xml:space="preserve">dvisory </w:t>
      </w:r>
      <w:r w:rsidR="00E30DBD">
        <w:rPr>
          <w:rFonts w:ascii="Times New Roman" w:hAnsi="Times New Roman"/>
          <w:sz w:val="24"/>
          <w:szCs w:val="24"/>
        </w:rPr>
        <w:t>C</w:t>
      </w:r>
      <w:r w:rsidRPr="00195F7F">
        <w:rPr>
          <w:rFonts w:ascii="Times New Roman" w:hAnsi="Times New Roman"/>
          <w:sz w:val="24"/>
          <w:szCs w:val="24"/>
        </w:rPr>
        <w:t xml:space="preserve">ommittee, or by any other group are advisory only.  </w:t>
      </w:r>
      <w:r w:rsidR="008C4B8C">
        <w:rPr>
          <w:rFonts w:ascii="Times New Roman" w:hAnsi="Times New Roman"/>
          <w:sz w:val="24"/>
          <w:szCs w:val="24"/>
        </w:rPr>
        <w:t>Lakes and Pines C.A.C., Inc.</w:t>
      </w:r>
      <w:r w:rsidRPr="00195F7F">
        <w:rPr>
          <w:rFonts w:ascii="Times New Roman" w:hAnsi="Times New Roman"/>
          <w:sz w:val="24"/>
          <w:szCs w:val="24"/>
        </w:rPr>
        <w:t xml:space="preserve"> Board</w:t>
      </w:r>
      <w:r w:rsidR="00E30DBD">
        <w:rPr>
          <w:rFonts w:ascii="Times New Roman" w:hAnsi="Times New Roman"/>
          <w:sz w:val="24"/>
          <w:szCs w:val="24"/>
        </w:rPr>
        <w:t xml:space="preserve"> of Directors</w:t>
      </w:r>
      <w:r w:rsidRPr="00195F7F">
        <w:rPr>
          <w:rFonts w:ascii="Times New Roman" w:hAnsi="Times New Roman"/>
          <w:sz w:val="24"/>
          <w:szCs w:val="24"/>
        </w:rPr>
        <w:t xml:space="preserve"> may consider or reject such evaluation(s) for any or all proposals.  Evaluations are for the sole benefit of </w:t>
      </w:r>
      <w:r w:rsidR="008C4B8C">
        <w:rPr>
          <w:rFonts w:ascii="Times New Roman" w:hAnsi="Times New Roman"/>
          <w:sz w:val="24"/>
          <w:szCs w:val="24"/>
        </w:rPr>
        <w:t>Lakes and Pines C.A.C., Inc.</w:t>
      </w:r>
      <w:r w:rsidRPr="00195F7F">
        <w:rPr>
          <w:rFonts w:ascii="Times New Roman" w:hAnsi="Times New Roman"/>
          <w:sz w:val="24"/>
          <w:szCs w:val="24"/>
        </w:rPr>
        <w:t xml:space="preserve"> Board</w:t>
      </w:r>
      <w:r w:rsidR="00E30DBD">
        <w:rPr>
          <w:rFonts w:ascii="Times New Roman" w:hAnsi="Times New Roman"/>
          <w:sz w:val="24"/>
          <w:szCs w:val="24"/>
        </w:rPr>
        <w:t xml:space="preserve"> of Directors</w:t>
      </w:r>
      <w:r w:rsidRPr="00195F7F">
        <w:rPr>
          <w:rFonts w:ascii="Times New Roman" w:hAnsi="Times New Roman"/>
          <w:sz w:val="24"/>
          <w:szCs w:val="24"/>
        </w:rPr>
        <w:t xml:space="preserve"> and as such, they are not binding upon </w:t>
      </w:r>
      <w:r w:rsidR="008C4B8C">
        <w:rPr>
          <w:rFonts w:ascii="Times New Roman" w:hAnsi="Times New Roman"/>
          <w:sz w:val="24"/>
          <w:szCs w:val="24"/>
        </w:rPr>
        <w:t>Lakes and Pines C.A.C., Inc.</w:t>
      </w:r>
    </w:p>
    <w:p w:rsidR="00643D0A" w:rsidRPr="00195F7F" w:rsidRDefault="00643D0A" w:rsidP="00390DFD">
      <w:pPr>
        <w:pStyle w:val="NoSpacing"/>
        <w:ind w:left="720"/>
        <w:jc w:val="both"/>
        <w:rPr>
          <w:rFonts w:ascii="Times New Roman" w:hAnsi="Times New Roman"/>
          <w:b/>
          <w:bCs/>
          <w:sz w:val="24"/>
          <w:szCs w:val="24"/>
        </w:rPr>
      </w:pPr>
    </w:p>
    <w:p w:rsidR="000352C5" w:rsidRPr="00195F7F" w:rsidRDefault="000352C5" w:rsidP="000352C5">
      <w:pPr>
        <w:pStyle w:val="NoSpacing"/>
        <w:rPr>
          <w:rFonts w:ascii="Times New Roman" w:hAnsi="Times New Roman"/>
          <w:b/>
          <w:bCs/>
          <w:sz w:val="24"/>
          <w:szCs w:val="24"/>
        </w:rPr>
      </w:pPr>
    </w:p>
    <w:p w:rsidR="000352C5" w:rsidRPr="00195F7F" w:rsidRDefault="00031248" w:rsidP="00390DFD">
      <w:pPr>
        <w:pStyle w:val="NoSpacing"/>
        <w:ind w:left="720"/>
        <w:jc w:val="both"/>
        <w:rPr>
          <w:rFonts w:ascii="Times New Roman" w:hAnsi="Times New Roman"/>
          <w:b/>
          <w:bCs/>
          <w:sz w:val="24"/>
          <w:szCs w:val="24"/>
        </w:rPr>
      </w:pPr>
      <w:r>
        <w:rPr>
          <w:rFonts w:ascii="Times New Roman" w:hAnsi="Times New Roman"/>
          <w:sz w:val="24"/>
          <w:szCs w:val="24"/>
        </w:rPr>
        <w:lastRenderedPageBreak/>
        <w:t>Whether</w:t>
      </w:r>
      <w:r w:rsidR="000352C5" w:rsidRPr="00195F7F">
        <w:rPr>
          <w:rFonts w:ascii="Times New Roman" w:hAnsi="Times New Roman"/>
          <w:sz w:val="24"/>
          <w:szCs w:val="24"/>
        </w:rPr>
        <w:t xml:space="preserve"> this RFP is </w:t>
      </w:r>
      <w:r>
        <w:rPr>
          <w:rFonts w:ascii="Times New Roman" w:hAnsi="Times New Roman"/>
          <w:sz w:val="24"/>
          <w:szCs w:val="24"/>
        </w:rPr>
        <w:t xml:space="preserve">awarded or </w:t>
      </w:r>
      <w:r w:rsidR="000352C5" w:rsidRPr="00195F7F">
        <w:rPr>
          <w:rFonts w:ascii="Times New Roman" w:hAnsi="Times New Roman"/>
          <w:sz w:val="24"/>
          <w:szCs w:val="24"/>
        </w:rPr>
        <w:t xml:space="preserve">withdrawn by </w:t>
      </w:r>
      <w:r w:rsidR="008C4B8C">
        <w:rPr>
          <w:rFonts w:ascii="Times New Roman" w:hAnsi="Times New Roman"/>
          <w:sz w:val="24"/>
          <w:szCs w:val="24"/>
        </w:rPr>
        <w:t>Lakes and Pines C.A.C., Inc.</w:t>
      </w:r>
      <w:r>
        <w:rPr>
          <w:rFonts w:ascii="Times New Roman" w:hAnsi="Times New Roman"/>
          <w:sz w:val="24"/>
          <w:szCs w:val="24"/>
        </w:rPr>
        <w:t xml:space="preserve"> for any reason </w:t>
      </w:r>
      <w:r w:rsidR="000352C5" w:rsidRPr="00195F7F">
        <w:rPr>
          <w:rFonts w:ascii="Times New Roman" w:hAnsi="Times New Roman"/>
          <w:sz w:val="24"/>
          <w:szCs w:val="24"/>
        </w:rPr>
        <w:t xml:space="preserve">shall have no liability to </w:t>
      </w:r>
      <w:r>
        <w:rPr>
          <w:rFonts w:ascii="Times New Roman" w:hAnsi="Times New Roman"/>
          <w:sz w:val="24"/>
          <w:szCs w:val="24"/>
        </w:rPr>
        <w:t>p</w:t>
      </w:r>
      <w:r w:rsidR="000352C5" w:rsidRPr="00195F7F">
        <w:rPr>
          <w:rFonts w:ascii="Times New Roman" w:hAnsi="Times New Roman"/>
          <w:sz w:val="24"/>
          <w:szCs w:val="24"/>
        </w:rPr>
        <w:t xml:space="preserve">roposer for any costs or expenses incurred in connection with </w:t>
      </w:r>
      <w:r>
        <w:rPr>
          <w:rFonts w:ascii="Times New Roman" w:hAnsi="Times New Roman"/>
          <w:sz w:val="24"/>
          <w:szCs w:val="24"/>
        </w:rPr>
        <w:t xml:space="preserve">preparing </w:t>
      </w:r>
      <w:r w:rsidR="000352C5" w:rsidRPr="00195F7F">
        <w:rPr>
          <w:rFonts w:ascii="Times New Roman" w:hAnsi="Times New Roman"/>
          <w:sz w:val="24"/>
          <w:szCs w:val="24"/>
        </w:rPr>
        <w:t xml:space="preserve">this </w:t>
      </w:r>
      <w:r>
        <w:rPr>
          <w:rFonts w:ascii="Times New Roman" w:hAnsi="Times New Roman"/>
          <w:sz w:val="24"/>
          <w:szCs w:val="24"/>
        </w:rPr>
        <w:t>RFP</w:t>
      </w:r>
      <w:r w:rsidR="000352C5" w:rsidRPr="00195F7F">
        <w:rPr>
          <w:rFonts w:ascii="Times New Roman" w:hAnsi="Times New Roman"/>
          <w:sz w:val="24"/>
          <w:szCs w:val="24"/>
        </w:rPr>
        <w:t xml:space="preserve">.  Accordingly, each proposal should be submitted in the most favorable terms of costs and programmatic considerations and in a complete and understandable form.  </w:t>
      </w:r>
      <w:r w:rsidR="008C4B8C">
        <w:rPr>
          <w:rFonts w:ascii="Times New Roman" w:hAnsi="Times New Roman"/>
          <w:sz w:val="24"/>
          <w:szCs w:val="24"/>
        </w:rPr>
        <w:t>Lakes and Pines C.A.C., Inc.</w:t>
      </w:r>
      <w:r w:rsidR="000352C5" w:rsidRPr="00195F7F">
        <w:rPr>
          <w:rFonts w:ascii="Times New Roman" w:hAnsi="Times New Roman"/>
          <w:sz w:val="24"/>
          <w:szCs w:val="24"/>
        </w:rPr>
        <w:t xml:space="preserve"> reserves the right to request additional data, oral discussion, or a presentation in support of the written proposal.  </w:t>
      </w:r>
      <w:r w:rsidR="008C4B8C">
        <w:rPr>
          <w:rFonts w:ascii="Times New Roman" w:hAnsi="Times New Roman"/>
          <w:sz w:val="24"/>
          <w:szCs w:val="24"/>
        </w:rPr>
        <w:t>Lakes and Pines C.A.C., Inc.</w:t>
      </w:r>
      <w:r w:rsidR="000352C5" w:rsidRPr="00195F7F">
        <w:rPr>
          <w:rFonts w:ascii="Times New Roman" w:hAnsi="Times New Roman"/>
          <w:sz w:val="24"/>
          <w:szCs w:val="24"/>
        </w:rPr>
        <w:t xml:space="preserve"> is not obligated to respond to any proposal submitted nor is it legally bound in any manner whatsoever by the submission of a proposal.  It is the intention of </w:t>
      </w:r>
      <w:r w:rsidR="008C4B8C">
        <w:rPr>
          <w:rFonts w:ascii="Times New Roman" w:hAnsi="Times New Roman"/>
          <w:sz w:val="24"/>
          <w:szCs w:val="24"/>
        </w:rPr>
        <w:t>Lakes and Pines C.A.C., Inc.</w:t>
      </w:r>
      <w:r w:rsidR="000352C5" w:rsidRPr="00195F7F">
        <w:rPr>
          <w:rFonts w:ascii="Times New Roman" w:hAnsi="Times New Roman"/>
          <w:sz w:val="24"/>
          <w:szCs w:val="24"/>
        </w:rPr>
        <w:t xml:space="preserve"> to enter into a contract with the agency with which </w:t>
      </w:r>
      <w:r w:rsidR="008C4B8C">
        <w:rPr>
          <w:rFonts w:ascii="Times New Roman" w:hAnsi="Times New Roman"/>
          <w:sz w:val="24"/>
          <w:szCs w:val="24"/>
        </w:rPr>
        <w:t>Lakes and Pines C.A.C., Inc.</w:t>
      </w:r>
      <w:r w:rsidR="000352C5" w:rsidRPr="00195F7F">
        <w:rPr>
          <w:rFonts w:ascii="Times New Roman" w:hAnsi="Times New Roman"/>
          <w:sz w:val="24"/>
          <w:szCs w:val="24"/>
        </w:rPr>
        <w:t xml:space="preserve"> can make the most satisfactory arrangements for its needs.</w:t>
      </w:r>
    </w:p>
    <w:p w:rsidR="000352C5" w:rsidRPr="00195F7F" w:rsidRDefault="000352C5" w:rsidP="00390DFD">
      <w:pPr>
        <w:pStyle w:val="NoSpacing"/>
        <w:jc w:val="both"/>
        <w:rPr>
          <w:rFonts w:ascii="Times New Roman" w:hAnsi="Times New Roman"/>
          <w:b/>
          <w:bCs/>
          <w:sz w:val="24"/>
          <w:szCs w:val="24"/>
        </w:rPr>
      </w:pPr>
    </w:p>
    <w:p w:rsidR="000352C5" w:rsidRPr="00195F7F" w:rsidRDefault="008C4B8C" w:rsidP="00390DFD">
      <w:pPr>
        <w:pStyle w:val="NoSpacing"/>
        <w:ind w:left="720"/>
        <w:jc w:val="both"/>
        <w:rPr>
          <w:rFonts w:ascii="Times New Roman" w:hAnsi="Times New Roman"/>
          <w:b/>
          <w:sz w:val="24"/>
          <w:szCs w:val="24"/>
        </w:rPr>
      </w:pPr>
      <w:r>
        <w:rPr>
          <w:rFonts w:ascii="Times New Roman" w:hAnsi="Times New Roman"/>
          <w:sz w:val="24"/>
          <w:szCs w:val="24"/>
        </w:rPr>
        <w:t>Lakes and Pines C.A.C., Inc.</w:t>
      </w:r>
      <w:r w:rsidR="000352C5" w:rsidRPr="00195F7F">
        <w:rPr>
          <w:rFonts w:ascii="Times New Roman" w:hAnsi="Times New Roman"/>
          <w:sz w:val="24"/>
          <w:szCs w:val="24"/>
        </w:rPr>
        <w:t xml:space="preserve"> has broad rights with respect to the procurement and contracting processes as detailed in the proposal.  </w:t>
      </w:r>
      <w:r>
        <w:rPr>
          <w:rFonts w:ascii="Times New Roman" w:hAnsi="Times New Roman"/>
          <w:sz w:val="24"/>
          <w:szCs w:val="24"/>
        </w:rPr>
        <w:t>Lakes and Pines C.A.C., Inc.</w:t>
      </w:r>
      <w:r w:rsidR="000352C5" w:rsidRPr="00195F7F">
        <w:rPr>
          <w:rFonts w:ascii="Times New Roman" w:hAnsi="Times New Roman"/>
          <w:sz w:val="24"/>
          <w:szCs w:val="24"/>
        </w:rPr>
        <w:t xml:space="preserve"> may decide to contract with more than one entity to develop the services contemplated herein.</w:t>
      </w:r>
    </w:p>
    <w:p w:rsidR="000352C5" w:rsidRPr="00195F7F" w:rsidRDefault="000352C5" w:rsidP="00390DFD">
      <w:pPr>
        <w:pStyle w:val="Level1"/>
        <w:ind w:left="0" w:firstLine="0"/>
        <w:jc w:val="both"/>
        <w:rPr>
          <w:bCs/>
          <w:szCs w:val="24"/>
        </w:rPr>
      </w:pPr>
    </w:p>
    <w:p w:rsidR="00B91584" w:rsidRPr="00195F7F" w:rsidRDefault="00064D7A" w:rsidP="00390DFD">
      <w:pPr>
        <w:pStyle w:val="Level1"/>
        <w:ind w:firstLine="0"/>
        <w:jc w:val="both"/>
        <w:rPr>
          <w:bCs/>
          <w:szCs w:val="24"/>
        </w:rPr>
      </w:pPr>
      <w:r>
        <w:rPr>
          <w:bCs/>
          <w:szCs w:val="24"/>
        </w:rPr>
        <w:t xml:space="preserve">Through this </w:t>
      </w:r>
      <w:r w:rsidR="00B91584" w:rsidRPr="00195F7F">
        <w:rPr>
          <w:bCs/>
          <w:szCs w:val="24"/>
        </w:rPr>
        <w:t xml:space="preserve">RFP, </w:t>
      </w:r>
      <w:r w:rsidR="008C4B8C">
        <w:rPr>
          <w:bCs/>
          <w:szCs w:val="24"/>
        </w:rPr>
        <w:t>Lakes and Pines C.A.C., Inc.</w:t>
      </w:r>
      <w:r w:rsidR="00F11C76" w:rsidRPr="00195F7F">
        <w:rPr>
          <w:bCs/>
          <w:szCs w:val="24"/>
        </w:rPr>
        <w:t xml:space="preserve"> </w:t>
      </w:r>
      <w:r w:rsidR="00B91584" w:rsidRPr="00195F7F">
        <w:rPr>
          <w:bCs/>
          <w:szCs w:val="24"/>
        </w:rPr>
        <w:t>is soliciting</w:t>
      </w:r>
      <w:r w:rsidR="00C0480C" w:rsidRPr="00195F7F">
        <w:rPr>
          <w:bCs/>
          <w:szCs w:val="24"/>
        </w:rPr>
        <w:t xml:space="preserve"> </w:t>
      </w:r>
      <w:r w:rsidR="00B91584" w:rsidRPr="00195F7F">
        <w:rPr>
          <w:bCs/>
          <w:szCs w:val="24"/>
        </w:rPr>
        <w:t xml:space="preserve">proposals to </w:t>
      </w:r>
      <w:r w:rsidR="00C0480C" w:rsidRPr="00195F7F">
        <w:rPr>
          <w:bCs/>
          <w:szCs w:val="24"/>
        </w:rPr>
        <w:t xml:space="preserve">identify persons </w:t>
      </w:r>
      <w:r w:rsidR="00272A09" w:rsidRPr="00195F7F">
        <w:rPr>
          <w:bCs/>
          <w:szCs w:val="24"/>
        </w:rPr>
        <w:t xml:space="preserve">in </w:t>
      </w:r>
      <w:r w:rsidR="008C4B8C">
        <w:rPr>
          <w:bCs/>
          <w:szCs w:val="24"/>
        </w:rPr>
        <w:t>Aitkin, Carlton, Chisago, Isanti, Kanabec, Mille Lacs, and Pine Counties</w:t>
      </w:r>
      <w:r w:rsidR="00272A09" w:rsidRPr="00195F7F">
        <w:rPr>
          <w:bCs/>
          <w:szCs w:val="24"/>
        </w:rPr>
        <w:t xml:space="preserve"> </w:t>
      </w:r>
      <w:r w:rsidR="00031248" w:rsidRPr="00195F7F">
        <w:rPr>
          <w:bCs/>
          <w:szCs w:val="24"/>
        </w:rPr>
        <w:t xml:space="preserve">who are homeless or at imminent risk of homelessness </w:t>
      </w:r>
      <w:r w:rsidR="00272A09" w:rsidRPr="00195F7F">
        <w:rPr>
          <w:bCs/>
          <w:szCs w:val="24"/>
        </w:rPr>
        <w:t xml:space="preserve">and through the provision </w:t>
      </w:r>
      <w:r w:rsidR="00AD2E62" w:rsidRPr="00195F7F">
        <w:rPr>
          <w:bCs/>
          <w:szCs w:val="24"/>
        </w:rPr>
        <w:t xml:space="preserve">of </w:t>
      </w:r>
      <w:r w:rsidR="00272A09" w:rsidRPr="00195F7F">
        <w:rPr>
          <w:bCs/>
          <w:szCs w:val="24"/>
        </w:rPr>
        <w:t>supportive services and/or direct assistance, resolve the homelessness</w:t>
      </w:r>
      <w:r w:rsidR="000352C5" w:rsidRPr="00195F7F">
        <w:rPr>
          <w:bCs/>
          <w:szCs w:val="24"/>
        </w:rPr>
        <w:t>,</w:t>
      </w:r>
      <w:r w:rsidR="00272A09" w:rsidRPr="00195F7F">
        <w:rPr>
          <w:bCs/>
          <w:szCs w:val="24"/>
        </w:rPr>
        <w:t xml:space="preserve"> or threat of homelessness</w:t>
      </w:r>
      <w:r w:rsidR="000352C5" w:rsidRPr="00195F7F">
        <w:rPr>
          <w:bCs/>
          <w:szCs w:val="24"/>
        </w:rPr>
        <w:t>,</w:t>
      </w:r>
      <w:r w:rsidR="00272A09" w:rsidRPr="00195F7F">
        <w:rPr>
          <w:bCs/>
          <w:szCs w:val="24"/>
        </w:rPr>
        <w:t xml:space="preserve"> and promote stability and health.</w:t>
      </w:r>
    </w:p>
    <w:p w:rsidR="00B91584" w:rsidRPr="00195F7F" w:rsidRDefault="00B91584" w:rsidP="00390DFD">
      <w:pPr>
        <w:pStyle w:val="Level1"/>
        <w:ind w:left="0" w:firstLine="0"/>
        <w:jc w:val="both"/>
        <w:rPr>
          <w:bCs/>
          <w:szCs w:val="24"/>
        </w:rPr>
      </w:pPr>
    </w:p>
    <w:p w:rsidR="00B91584" w:rsidRDefault="00B91584" w:rsidP="00390DFD">
      <w:pPr>
        <w:pStyle w:val="Level1"/>
        <w:ind w:firstLine="0"/>
        <w:jc w:val="both"/>
        <w:rPr>
          <w:bCs/>
          <w:szCs w:val="24"/>
        </w:rPr>
      </w:pPr>
      <w:r w:rsidRPr="00195F7F">
        <w:rPr>
          <w:bCs/>
          <w:szCs w:val="24"/>
        </w:rPr>
        <w:t xml:space="preserve">This RFP is seeking proposals designed to provide </w:t>
      </w:r>
      <w:r w:rsidRPr="00195F7F">
        <w:rPr>
          <w:b/>
          <w:bCs/>
          <w:szCs w:val="24"/>
          <w:u w:val="single"/>
        </w:rPr>
        <w:t>housing solutions</w:t>
      </w:r>
      <w:r w:rsidRPr="00195F7F">
        <w:rPr>
          <w:bCs/>
          <w:szCs w:val="24"/>
        </w:rPr>
        <w:t xml:space="preserve"> for families with dependent children, single adults, and unaccompanied or parenting y</w:t>
      </w:r>
      <w:r w:rsidR="002B2BB6">
        <w:rPr>
          <w:bCs/>
          <w:szCs w:val="24"/>
        </w:rPr>
        <w:t>outh 2</w:t>
      </w:r>
      <w:r w:rsidR="00E30DBD">
        <w:rPr>
          <w:bCs/>
          <w:szCs w:val="24"/>
        </w:rPr>
        <w:t>4</w:t>
      </w:r>
      <w:r w:rsidR="002B2BB6">
        <w:rPr>
          <w:bCs/>
          <w:szCs w:val="24"/>
        </w:rPr>
        <w:t xml:space="preserve"> years of age and younger,</w:t>
      </w:r>
      <w:r w:rsidRPr="00195F7F">
        <w:rPr>
          <w:bCs/>
          <w:szCs w:val="24"/>
        </w:rPr>
        <w:t xml:space="preserve"> who</w:t>
      </w:r>
      <w:r w:rsidR="00E418CA" w:rsidRPr="00195F7F">
        <w:rPr>
          <w:bCs/>
          <w:szCs w:val="24"/>
        </w:rPr>
        <w:t xml:space="preserve"> are</w:t>
      </w:r>
      <w:r w:rsidRPr="00195F7F">
        <w:rPr>
          <w:bCs/>
          <w:szCs w:val="24"/>
        </w:rPr>
        <w:t>:</w:t>
      </w:r>
    </w:p>
    <w:p w:rsidR="00AF5E54" w:rsidRPr="00195F7F" w:rsidRDefault="00AF5E54" w:rsidP="00390DFD">
      <w:pPr>
        <w:pStyle w:val="Level1"/>
        <w:ind w:firstLine="0"/>
        <w:jc w:val="both"/>
        <w:rPr>
          <w:bCs/>
          <w:szCs w:val="24"/>
        </w:rPr>
      </w:pPr>
    </w:p>
    <w:p w:rsidR="00B91584" w:rsidRPr="00195F7F" w:rsidRDefault="00E418CA" w:rsidP="00390DFD">
      <w:pPr>
        <w:pStyle w:val="Level1"/>
        <w:numPr>
          <w:ilvl w:val="0"/>
          <w:numId w:val="2"/>
        </w:numPr>
        <w:jc w:val="both"/>
        <w:rPr>
          <w:bCs/>
          <w:szCs w:val="24"/>
        </w:rPr>
      </w:pPr>
      <w:r w:rsidRPr="00195F7F">
        <w:rPr>
          <w:bCs/>
          <w:szCs w:val="24"/>
        </w:rPr>
        <w:t>C</w:t>
      </w:r>
      <w:r w:rsidR="00B91584" w:rsidRPr="00195F7F">
        <w:rPr>
          <w:bCs/>
          <w:szCs w:val="24"/>
        </w:rPr>
        <w:t xml:space="preserve">urrently </w:t>
      </w:r>
      <w:r w:rsidR="004309C4" w:rsidRPr="00195F7F">
        <w:rPr>
          <w:bCs/>
          <w:szCs w:val="24"/>
        </w:rPr>
        <w:t xml:space="preserve">in their own </w:t>
      </w:r>
      <w:r w:rsidR="00B91584" w:rsidRPr="00195F7F">
        <w:rPr>
          <w:bCs/>
          <w:szCs w:val="24"/>
        </w:rPr>
        <w:t>hous</w:t>
      </w:r>
      <w:r w:rsidR="004309C4" w:rsidRPr="00195F7F">
        <w:rPr>
          <w:bCs/>
          <w:szCs w:val="24"/>
        </w:rPr>
        <w:t>ing</w:t>
      </w:r>
      <w:r w:rsidR="00B91584" w:rsidRPr="00195F7F">
        <w:rPr>
          <w:bCs/>
          <w:szCs w:val="24"/>
        </w:rPr>
        <w:t xml:space="preserve"> </w:t>
      </w:r>
      <w:r w:rsidR="000352C5" w:rsidRPr="00195F7F">
        <w:rPr>
          <w:bCs/>
          <w:szCs w:val="24"/>
        </w:rPr>
        <w:t xml:space="preserve">and </w:t>
      </w:r>
      <w:r w:rsidR="00677800" w:rsidRPr="00195F7F">
        <w:rPr>
          <w:b/>
          <w:bCs/>
          <w:szCs w:val="24"/>
        </w:rPr>
        <w:t>can</w:t>
      </w:r>
      <w:r w:rsidR="00677800" w:rsidRPr="00195F7F">
        <w:rPr>
          <w:bCs/>
          <w:szCs w:val="24"/>
        </w:rPr>
        <w:t xml:space="preserve"> demonstrate an imminent </w:t>
      </w:r>
      <w:r w:rsidR="00B91584" w:rsidRPr="00195F7F">
        <w:rPr>
          <w:bCs/>
          <w:szCs w:val="24"/>
        </w:rPr>
        <w:t>risk</w:t>
      </w:r>
      <w:r w:rsidR="0015092F" w:rsidRPr="00195F7F">
        <w:rPr>
          <w:bCs/>
          <w:szCs w:val="24"/>
        </w:rPr>
        <w:t xml:space="preserve"> </w:t>
      </w:r>
      <w:r w:rsidR="00B91584" w:rsidRPr="00195F7F">
        <w:rPr>
          <w:bCs/>
          <w:szCs w:val="24"/>
        </w:rPr>
        <w:t>of homelessness;</w:t>
      </w:r>
      <w:r w:rsidR="00AD2E62" w:rsidRPr="00195F7F">
        <w:rPr>
          <w:bCs/>
          <w:szCs w:val="24"/>
        </w:rPr>
        <w:t xml:space="preserve"> </w:t>
      </w:r>
    </w:p>
    <w:p w:rsidR="00B91584" w:rsidRPr="00195F7F" w:rsidRDefault="00B91584" w:rsidP="00390DFD">
      <w:pPr>
        <w:pStyle w:val="Level1"/>
        <w:numPr>
          <w:ilvl w:val="0"/>
          <w:numId w:val="2"/>
        </w:numPr>
        <w:jc w:val="both"/>
        <w:rPr>
          <w:bCs/>
          <w:szCs w:val="24"/>
        </w:rPr>
      </w:pPr>
      <w:r w:rsidRPr="00195F7F">
        <w:rPr>
          <w:bCs/>
          <w:szCs w:val="24"/>
        </w:rPr>
        <w:t>Currently without housing and staying in a</w:t>
      </w:r>
      <w:r w:rsidR="00404397" w:rsidRPr="00195F7F">
        <w:rPr>
          <w:bCs/>
          <w:szCs w:val="24"/>
        </w:rPr>
        <w:t xml:space="preserve"> homeless</w:t>
      </w:r>
      <w:r w:rsidRPr="00195F7F">
        <w:rPr>
          <w:bCs/>
          <w:szCs w:val="24"/>
        </w:rPr>
        <w:t xml:space="preserve"> shelter, </w:t>
      </w:r>
      <w:r w:rsidR="00404397" w:rsidRPr="00195F7F">
        <w:rPr>
          <w:bCs/>
          <w:szCs w:val="24"/>
        </w:rPr>
        <w:t xml:space="preserve">including </w:t>
      </w:r>
      <w:r w:rsidRPr="00195F7F">
        <w:rPr>
          <w:bCs/>
          <w:szCs w:val="24"/>
        </w:rPr>
        <w:t xml:space="preserve">domestic violence shelter, or in a place not intended for human habitation; </w:t>
      </w:r>
    </w:p>
    <w:p w:rsidR="004309C4" w:rsidRPr="00195F7F" w:rsidRDefault="00B277AE" w:rsidP="00390DFD">
      <w:pPr>
        <w:pStyle w:val="Level1"/>
        <w:numPr>
          <w:ilvl w:val="0"/>
          <w:numId w:val="2"/>
        </w:numPr>
        <w:jc w:val="both"/>
        <w:rPr>
          <w:bCs/>
          <w:szCs w:val="24"/>
        </w:rPr>
      </w:pPr>
      <w:r w:rsidRPr="00195F7F">
        <w:rPr>
          <w:bCs/>
          <w:szCs w:val="24"/>
        </w:rPr>
        <w:t>F</w:t>
      </w:r>
      <w:r w:rsidR="004309C4" w:rsidRPr="00195F7F">
        <w:rPr>
          <w:bCs/>
          <w:szCs w:val="24"/>
        </w:rPr>
        <w:t xml:space="preserve">requently moving to live with other households in housing to which they have no legal claim and from which they </w:t>
      </w:r>
      <w:r w:rsidRPr="00195F7F">
        <w:rPr>
          <w:bCs/>
          <w:szCs w:val="24"/>
        </w:rPr>
        <w:t xml:space="preserve">have been notified they will have </w:t>
      </w:r>
      <w:r w:rsidR="004309C4" w:rsidRPr="00195F7F">
        <w:rPr>
          <w:bCs/>
          <w:szCs w:val="24"/>
        </w:rPr>
        <w:t xml:space="preserve">to move within </w:t>
      </w:r>
      <w:r w:rsidRPr="00195F7F">
        <w:rPr>
          <w:bCs/>
          <w:szCs w:val="24"/>
        </w:rPr>
        <w:t xml:space="preserve">30 </w:t>
      </w:r>
      <w:r w:rsidR="004309C4" w:rsidRPr="00195F7F">
        <w:rPr>
          <w:bCs/>
          <w:szCs w:val="24"/>
        </w:rPr>
        <w:t xml:space="preserve">days; </w:t>
      </w:r>
      <w:r w:rsidR="00F06541" w:rsidRPr="00195F7F">
        <w:rPr>
          <w:bCs/>
          <w:szCs w:val="24"/>
        </w:rPr>
        <w:t xml:space="preserve">or </w:t>
      </w:r>
    </w:p>
    <w:p w:rsidR="00B91584" w:rsidRPr="00195F7F" w:rsidRDefault="00B91584" w:rsidP="00390DFD">
      <w:pPr>
        <w:pStyle w:val="Level1"/>
        <w:numPr>
          <w:ilvl w:val="0"/>
          <w:numId w:val="2"/>
        </w:numPr>
        <w:jc w:val="both"/>
        <w:rPr>
          <w:bCs/>
          <w:szCs w:val="24"/>
        </w:rPr>
      </w:pPr>
      <w:r w:rsidRPr="00195F7F">
        <w:rPr>
          <w:bCs/>
          <w:szCs w:val="24"/>
        </w:rPr>
        <w:t>Lack</w:t>
      </w:r>
      <w:r w:rsidR="00F06541" w:rsidRPr="00195F7F">
        <w:rPr>
          <w:bCs/>
          <w:szCs w:val="24"/>
        </w:rPr>
        <w:t>ing</w:t>
      </w:r>
      <w:r w:rsidRPr="00195F7F">
        <w:rPr>
          <w:bCs/>
          <w:szCs w:val="24"/>
        </w:rPr>
        <w:t xml:space="preserve"> the resources and support networks needed to </w:t>
      </w:r>
      <w:r w:rsidR="00F06541" w:rsidRPr="00195F7F">
        <w:rPr>
          <w:bCs/>
          <w:szCs w:val="24"/>
        </w:rPr>
        <w:t xml:space="preserve">either </w:t>
      </w:r>
      <w:r w:rsidRPr="00195F7F">
        <w:rPr>
          <w:bCs/>
          <w:szCs w:val="24"/>
        </w:rPr>
        <w:t>obtain immediate housing or remain in existing housing.</w:t>
      </w:r>
    </w:p>
    <w:p w:rsidR="00C1296C" w:rsidRPr="00195F7F" w:rsidRDefault="00C1296C" w:rsidP="00C1296C">
      <w:pPr>
        <w:pStyle w:val="Level1"/>
        <w:ind w:left="0" w:firstLine="0"/>
        <w:rPr>
          <w:bCs/>
          <w:szCs w:val="24"/>
        </w:rPr>
      </w:pPr>
    </w:p>
    <w:p w:rsidR="000C4328" w:rsidRDefault="00C1296C" w:rsidP="000C4328">
      <w:pPr>
        <w:rPr>
          <w:b/>
          <w:sz w:val="28"/>
          <w:szCs w:val="28"/>
        </w:rPr>
      </w:pPr>
      <w:r w:rsidRPr="000C4328">
        <w:rPr>
          <w:b/>
          <w:bCs/>
          <w:sz w:val="28"/>
          <w:szCs w:val="28"/>
        </w:rPr>
        <w:t>I</w:t>
      </w:r>
      <w:r w:rsidR="000C4328" w:rsidRPr="000C4328">
        <w:rPr>
          <w:b/>
          <w:bCs/>
          <w:sz w:val="28"/>
          <w:szCs w:val="28"/>
        </w:rPr>
        <w:t>I</w:t>
      </w:r>
      <w:r w:rsidRPr="000C4328">
        <w:rPr>
          <w:b/>
          <w:bCs/>
          <w:sz w:val="28"/>
          <w:szCs w:val="28"/>
        </w:rPr>
        <w:t>.</w:t>
      </w:r>
      <w:r w:rsidR="000C4328">
        <w:rPr>
          <w:b/>
          <w:sz w:val="28"/>
          <w:szCs w:val="28"/>
        </w:rPr>
        <w:tab/>
        <w:t>DATE RFP ISSUED:</w:t>
      </w:r>
    </w:p>
    <w:p w:rsidR="00280E15" w:rsidRDefault="00280E15" w:rsidP="000C4328">
      <w:pPr>
        <w:rPr>
          <w:b/>
          <w:sz w:val="28"/>
          <w:szCs w:val="28"/>
        </w:rPr>
      </w:pPr>
    </w:p>
    <w:p w:rsidR="000C4328" w:rsidRPr="001323AF" w:rsidRDefault="000C4328" w:rsidP="000C4328">
      <w:pPr>
        <w:rPr>
          <w:szCs w:val="24"/>
        </w:rPr>
      </w:pPr>
      <w:r w:rsidRPr="001323AF">
        <w:rPr>
          <w:b/>
          <w:sz w:val="28"/>
          <w:szCs w:val="28"/>
        </w:rPr>
        <w:tab/>
      </w:r>
      <w:r w:rsidR="00A95D9E">
        <w:rPr>
          <w:szCs w:val="24"/>
        </w:rPr>
        <w:t xml:space="preserve"> </w:t>
      </w:r>
      <w:r w:rsidR="00643D0A">
        <w:rPr>
          <w:szCs w:val="24"/>
        </w:rPr>
        <w:t>Thursday, February 16, 2023</w:t>
      </w:r>
    </w:p>
    <w:p w:rsidR="000C4328" w:rsidRDefault="000C4328" w:rsidP="000C4328">
      <w:pPr>
        <w:rPr>
          <w:sz w:val="28"/>
          <w:szCs w:val="28"/>
        </w:rPr>
      </w:pPr>
    </w:p>
    <w:p w:rsidR="000C4328" w:rsidRDefault="000C4328" w:rsidP="000C4328">
      <w:pPr>
        <w:rPr>
          <w:b/>
          <w:sz w:val="28"/>
          <w:szCs w:val="28"/>
        </w:rPr>
      </w:pPr>
      <w:r>
        <w:rPr>
          <w:b/>
          <w:sz w:val="28"/>
          <w:szCs w:val="28"/>
        </w:rPr>
        <w:t>III.</w:t>
      </w:r>
      <w:r>
        <w:rPr>
          <w:b/>
          <w:sz w:val="28"/>
          <w:szCs w:val="28"/>
        </w:rPr>
        <w:tab/>
        <w:t>SOLICITATION:</w:t>
      </w:r>
    </w:p>
    <w:p w:rsidR="000C4328" w:rsidRPr="000C4328" w:rsidRDefault="000C4328" w:rsidP="000C4328">
      <w:pPr>
        <w:rPr>
          <w:b/>
          <w:sz w:val="28"/>
          <w:szCs w:val="28"/>
        </w:rPr>
      </w:pPr>
    </w:p>
    <w:p w:rsidR="005C0FE4" w:rsidRDefault="005C0FE4" w:rsidP="00390DFD">
      <w:pPr>
        <w:pStyle w:val="Level1"/>
        <w:ind w:firstLine="0"/>
        <w:jc w:val="both"/>
        <w:rPr>
          <w:bCs/>
        </w:rPr>
      </w:pPr>
      <w:r>
        <w:rPr>
          <w:bCs/>
        </w:rPr>
        <w:t xml:space="preserve">Please </w:t>
      </w:r>
      <w:r w:rsidR="003E7AE0" w:rsidRPr="00064D7A">
        <w:rPr>
          <w:b/>
          <w:bCs/>
        </w:rPr>
        <w:t>e</w:t>
      </w:r>
      <w:r w:rsidRPr="00064D7A">
        <w:rPr>
          <w:b/>
          <w:bCs/>
        </w:rPr>
        <w:t>mail</w:t>
      </w:r>
      <w:r>
        <w:rPr>
          <w:bCs/>
        </w:rPr>
        <w:t xml:space="preserve"> your proposal to:</w:t>
      </w:r>
    </w:p>
    <w:p w:rsidR="00064D7A" w:rsidRPr="005C0FE4" w:rsidRDefault="00064D7A" w:rsidP="00390DFD">
      <w:pPr>
        <w:pStyle w:val="Level1"/>
        <w:ind w:firstLine="0"/>
        <w:jc w:val="both"/>
        <w:rPr>
          <w:bCs/>
        </w:rPr>
      </w:pPr>
    </w:p>
    <w:p w:rsidR="00064D7A" w:rsidRPr="00B86F6B" w:rsidRDefault="00643D0A" w:rsidP="00390DFD">
      <w:pPr>
        <w:pStyle w:val="Level1"/>
        <w:ind w:firstLine="0"/>
        <w:jc w:val="both"/>
        <w:rPr>
          <w:b/>
          <w:bCs/>
          <w:szCs w:val="24"/>
        </w:rPr>
      </w:pPr>
      <w:r>
        <w:rPr>
          <w:b/>
          <w:bCs/>
          <w:szCs w:val="24"/>
        </w:rPr>
        <w:t>Jennifer Erdmann</w:t>
      </w:r>
      <w:r w:rsidR="008C4B8C">
        <w:rPr>
          <w:b/>
          <w:bCs/>
          <w:szCs w:val="24"/>
        </w:rPr>
        <w:t>, Emergency Services Program Manager</w:t>
      </w:r>
    </w:p>
    <w:p w:rsidR="00B86F6B" w:rsidRDefault="008C4B8C" w:rsidP="00390DFD">
      <w:pPr>
        <w:pStyle w:val="Level1"/>
        <w:ind w:firstLine="0"/>
        <w:jc w:val="both"/>
        <w:rPr>
          <w:b/>
          <w:bCs/>
          <w:szCs w:val="24"/>
        </w:rPr>
      </w:pPr>
      <w:r>
        <w:rPr>
          <w:b/>
          <w:bCs/>
          <w:szCs w:val="24"/>
        </w:rPr>
        <w:t xml:space="preserve">Lakes and Pines Community Action Council, Inc. </w:t>
      </w:r>
    </w:p>
    <w:p w:rsidR="003E7AE0" w:rsidRPr="00B86F6B" w:rsidRDefault="00D51E41" w:rsidP="00390DFD">
      <w:pPr>
        <w:pStyle w:val="Level1"/>
        <w:ind w:firstLine="0"/>
        <w:jc w:val="both"/>
        <w:rPr>
          <w:b/>
          <w:bCs/>
          <w:sz w:val="28"/>
          <w:szCs w:val="28"/>
        </w:rPr>
      </w:pPr>
      <w:hyperlink r:id="rId11" w:history="1">
        <w:r w:rsidR="00643D0A" w:rsidRPr="00D24C4E">
          <w:rPr>
            <w:rStyle w:val="Hyperlink"/>
            <w:b/>
            <w:bCs/>
            <w:szCs w:val="24"/>
          </w:rPr>
          <w:t>jennye@lakesandpines.org</w:t>
        </w:r>
      </w:hyperlink>
      <w:r w:rsidR="008C4B8C">
        <w:rPr>
          <w:b/>
          <w:bCs/>
          <w:szCs w:val="24"/>
        </w:rPr>
        <w:t xml:space="preserve"> </w:t>
      </w:r>
    </w:p>
    <w:p w:rsidR="003E7AE0" w:rsidRDefault="003E7AE0" w:rsidP="00390DFD">
      <w:pPr>
        <w:pStyle w:val="Level1"/>
        <w:ind w:firstLine="0"/>
        <w:jc w:val="both"/>
        <w:rPr>
          <w:bCs/>
        </w:rPr>
      </w:pPr>
    </w:p>
    <w:p w:rsidR="00677800" w:rsidRDefault="005C0FE4" w:rsidP="00390DFD">
      <w:pPr>
        <w:pStyle w:val="Level1"/>
        <w:ind w:firstLine="0"/>
        <w:jc w:val="both"/>
        <w:rPr>
          <w:b/>
          <w:bCs/>
        </w:rPr>
      </w:pPr>
      <w:r>
        <w:rPr>
          <w:bCs/>
        </w:rPr>
        <w:t xml:space="preserve">Proposals for Family Homeless Prevention and Assistance Program must be received by </w:t>
      </w:r>
      <w:r w:rsidR="008C4B8C">
        <w:rPr>
          <w:bCs/>
        </w:rPr>
        <w:t xml:space="preserve">Lakes and Pines C.A.C., Inc. </w:t>
      </w:r>
      <w:r>
        <w:rPr>
          <w:bCs/>
        </w:rPr>
        <w:t xml:space="preserve"> no later than </w:t>
      </w:r>
      <w:r w:rsidR="00A95D9E">
        <w:rPr>
          <w:b/>
          <w:bCs/>
        </w:rPr>
        <w:t>Wednesd</w:t>
      </w:r>
      <w:r w:rsidR="00000A7D" w:rsidRPr="001323AF">
        <w:rPr>
          <w:b/>
          <w:bCs/>
        </w:rPr>
        <w:t xml:space="preserve">ay, </w:t>
      </w:r>
      <w:r w:rsidR="00643D0A">
        <w:rPr>
          <w:b/>
          <w:bCs/>
        </w:rPr>
        <w:t xml:space="preserve">March </w:t>
      </w:r>
      <w:r w:rsidR="003A79F8">
        <w:rPr>
          <w:b/>
          <w:bCs/>
        </w:rPr>
        <w:t>16</w:t>
      </w:r>
      <w:r w:rsidR="00643D0A" w:rsidRPr="00643D0A">
        <w:rPr>
          <w:b/>
          <w:bCs/>
          <w:vertAlign w:val="superscript"/>
        </w:rPr>
        <w:t>th</w:t>
      </w:r>
      <w:r w:rsidR="00643D0A">
        <w:rPr>
          <w:b/>
          <w:bCs/>
        </w:rPr>
        <w:t>, 2023</w:t>
      </w:r>
      <w:r w:rsidRPr="001323AF">
        <w:rPr>
          <w:b/>
          <w:bCs/>
        </w:rPr>
        <w:t xml:space="preserve"> at 12:00 PM</w:t>
      </w:r>
      <w:r w:rsidRPr="005C0FE4">
        <w:rPr>
          <w:b/>
          <w:bCs/>
        </w:rPr>
        <w:t xml:space="preserve"> </w:t>
      </w:r>
    </w:p>
    <w:p w:rsidR="00F103C1" w:rsidRDefault="00F103C1" w:rsidP="00390DFD">
      <w:pPr>
        <w:pStyle w:val="Level1"/>
        <w:ind w:firstLine="0"/>
        <w:jc w:val="both"/>
        <w:rPr>
          <w:b/>
          <w:bCs/>
        </w:rPr>
      </w:pPr>
    </w:p>
    <w:p w:rsidR="00F103C1" w:rsidRDefault="00F103C1" w:rsidP="00390DFD">
      <w:pPr>
        <w:pStyle w:val="Level1"/>
        <w:ind w:firstLine="0"/>
        <w:jc w:val="both"/>
        <w:rPr>
          <w:b/>
          <w:bCs/>
        </w:rPr>
      </w:pPr>
    </w:p>
    <w:p w:rsidR="00F103C1" w:rsidRDefault="00F103C1" w:rsidP="00390DFD">
      <w:pPr>
        <w:pStyle w:val="Level1"/>
        <w:ind w:firstLine="0"/>
        <w:jc w:val="both"/>
        <w:rPr>
          <w:b/>
          <w:bCs/>
        </w:rPr>
      </w:pPr>
    </w:p>
    <w:p w:rsidR="00AF5E54" w:rsidRPr="00F103C1" w:rsidRDefault="005C0FE4" w:rsidP="005C0FE4">
      <w:pPr>
        <w:rPr>
          <w:b/>
          <w:sz w:val="28"/>
          <w:szCs w:val="28"/>
        </w:rPr>
      </w:pPr>
      <w:r w:rsidRPr="00F103C1">
        <w:rPr>
          <w:b/>
          <w:sz w:val="28"/>
          <w:szCs w:val="28"/>
        </w:rPr>
        <w:t>IV.</w:t>
      </w:r>
      <w:r w:rsidRPr="00F103C1">
        <w:rPr>
          <w:b/>
          <w:sz w:val="28"/>
          <w:szCs w:val="28"/>
        </w:rPr>
        <w:tab/>
        <w:t>PROPOSED TIME TABLE</w:t>
      </w:r>
      <w:r w:rsidR="000B7505">
        <w:rPr>
          <w:b/>
          <w:sz w:val="28"/>
          <w:szCs w:val="28"/>
        </w:rPr>
        <w:t xml:space="preserve"> (Dependent upon MN Housing releasing RFP)</w:t>
      </w:r>
      <w:r w:rsidRPr="00F103C1">
        <w:rPr>
          <w:b/>
          <w:sz w:val="28"/>
          <w:szCs w:val="28"/>
        </w:rPr>
        <w:t>:</w:t>
      </w:r>
    </w:p>
    <w:tbl>
      <w:tblPr>
        <w:tblpPr w:leftFromText="180" w:rightFromText="180" w:vertAnchor="text" w:horzAnchor="margin" w:tblpY="184"/>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6235"/>
      </w:tblGrid>
      <w:tr w:rsidR="00F103C1" w:rsidRPr="00F103C1" w:rsidTr="00280E15">
        <w:trPr>
          <w:trHeight w:val="356"/>
        </w:trPr>
        <w:tc>
          <w:tcPr>
            <w:tcW w:w="4300" w:type="dxa"/>
            <w:shd w:val="clear" w:color="auto" w:fill="auto"/>
          </w:tcPr>
          <w:p w:rsidR="00280E15" w:rsidRPr="00F103C1" w:rsidRDefault="00643D0A" w:rsidP="003A79F8">
            <w:r>
              <w:t xml:space="preserve">March </w:t>
            </w:r>
            <w:r w:rsidR="003A79F8">
              <w:t>16</w:t>
            </w:r>
            <w:r>
              <w:t>, 2023</w:t>
            </w:r>
            <w:r w:rsidR="00280E15" w:rsidRPr="00F103C1">
              <w:t xml:space="preserve"> at 12:00 P.M.</w:t>
            </w:r>
          </w:p>
        </w:tc>
        <w:tc>
          <w:tcPr>
            <w:tcW w:w="6235" w:type="dxa"/>
            <w:shd w:val="clear" w:color="auto" w:fill="auto"/>
          </w:tcPr>
          <w:p w:rsidR="00280E15" w:rsidRPr="00F103C1" w:rsidRDefault="00280E15" w:rsidP="00280E15">
            <w:r w:rsidRPr="00F103C1">
              <w:t xml:space="preserve">Deadline for FHPAP </w:t>
            </w:r>
            <w:r w:rsidR="00031248">
              <w:t xml:space="preserve">Sub-Grantee </w:t>
            </w:r>
            <w:r w:rsidRPr="00F103C1">
              <w:t xml:space="preserve">Applications </w:t>
            </w:r>
          </w:p>
        </w:tc>
      </w:tr>
      <w:tr w:rsidR="00280E15" w:rsidRPr="00F103C1" w:rsidTr="00280E15">
        <w:trPr>
          <w:trHeight w:val="356"/>
        </w:trPr>
        <w:tc>
          <w:tcPr>
            <w:tcW w:w="4300" w:type="dxa"/>
            <w:shd w:val="clear" w:color="auto" w:fill="auto"/>
          </w:tcPr>
          <w:p w:rsidR="00280E15" w:rsidRPr="00F103C1" w:rsidRDefault="00643D0A" w:rsidP="003A79F8">
            <w:r>
              <w:t>March 1</w:t>
            </w:r>
            <w:r w:rsidR="003A79F8">
              <w:t>7</w:t>
            </w:r>
            <w:r>
              <w:t>, 2023</w:t>
            </w:r>
          </w:p>
        </w:tc>
        <w:tc>
          <w:tcPr>
            <w:tcW w:w="6235" w:type="dxa"/>
            <w:shd w:val="clear" w:color="auto" w:fill="auto"/>
          </w:tcPr>
          <w:p w:rsidR="00280E15" w:rsidRPr="00F103C1" w:rsidRDefault="00E91F7B" w:rsidP="00280E15">
            <w:r w:rsidRPr="00E91F7B">
              <w:t>Selection &amp; Ranking Committee Review</w:t>
            </w:r>
          </w:p>
        </w:tc>
      </w:tr>
      <w:tr w:rsidR="00280E15" w:rsidRPr="00F103C1" w:rsidTr="00280E15">
        <w:trPr>
          <w:trHeight w:val="559"/>
        </w:trPr>
        <w:tc>
          <w:tcPr>
            <w:tcW w:w="4300" w:type="dxa"/>
            <w:shd w:val="clear" w:color="auto" w:fill="auto"/>
          </w:tcPr>
          <w:p w:rsidR="00280E15" w:rsidRPr="00F103C1" w:rsidRDefault="00643D0A" w:rsidP="00031248">
            <w:r>
              <w:t>March 21, 2023</w:t>
            </w:r>
          </w:p>
        </w:tc>
        <w:tc>
          <w:tcPr>
            <w:tcW w:w="6235" w:type="dxa"/>
            <w:shd w:val="clear" w:color="auto" w:fill="auto"/>
          </w:tcPr>
          <w:p w:rsidR="00280E15" w:rsidRPr="00F103C1" w:rsidRDefault="00E91F7B" w:rsidP="00280E15">
            <w:r w:rsidRPr="00E91F7B">
              <w:t>Recommendation to FHPAP Advisory Committee &amp; Vote of Approval</w:t>
            </w:r>
          </w:p>
        </w:tc>
      </w:tr>
      <w:tr w:rsidR="00280E15" w:rsidRPr="00F103C1" w:rsidTr="00280E15">
        <w:trPr>
          <w:trHeight w:val="317"/>
        </w:trPr>
        <w:tc>
          <w:tcPr>
            <w:tcW w:w="4300" w:type="dxa"/>
            <w:shd w:val="clear" w:color="auto" w:fill="auto"/>
          </w:tcPr>
          <w:p w:rsidR="00280E15" w:rsidRPr="00F103C1" w:rsidRDefault="00643D0A" w:rsidP="00280E15">
            <w:r>
              <w:t>February 6, 2023</w:t>
            </w:r>
          </w:p>
        </w:tc>
        <w:tc>
          <w:tcPr>
            <w:tcW w:w="6235" w:type="dxa"/>
            <w:shd w:val="clear" w:color="auto" w:fill="auto"/>
          </w:tcPr>
          <w:p w:rsidR="00280E15" w:rsidRPr="00F103C1" w:rsidRDefault="00031248" w:rsidP="00031248">
            <w:r>
              <w:t>Minnesota Housing Finance Agency (MHFA)</w:t>
            </w:r>
            <w:r w:rsidR="00280E15" w:rsidRPr="00F103C1">
              <w:t xml:space="preserve"> to release state-wide FHPAP RFP</w:t>
            </w:r>
          </w:p>
        </w:tc>
      </w:tr>
      <w:tr w:rsidR="00280E15" w:rsidRPr="00F103C1" w:rsidTr="00280E15">
        <w:trPr>
          <w:trHeight w:val="437"/>
        </w:trPr>
        <w:tc>
          <w:tcPr>
            <w:tcW w:w="4300" w:type="dxa"/>
            <w:shd w:val="clear" w:color="auto" w:fill="auto"/>
          </w:tcPr>
          <w:p w:rsidR="00280E15" w:rsidRPr="00F103C1" w:rsidRDefault="00643D0A" w:rsidP="00280E15">
            <w:r>
              <w:t>February/March 2023</w:t>
            </w:r>
          </w:p>
        </w:tc>
        <w:tc>
          <w:tcPr>
            <w:tcW w:w="6235" w:type="dxa"/>
            <w:shd w:val="clear" w:color="auto" w:fill="auto"/>
          </w:tcPr>
          <w:p w:rsidR="00280E15" w:rsidRPr="00F103C1" w:rsidRDefault="00280E15" w:rsidP="00280E15">
            <w:r w:rsidRPr="00F103C1">
              <w:t>Prepare application for submittal to MN Housing</w:t>
            </w:r>
          </w:p>
        </w:tc>
      </w:tr>
      <w:tr w:rsidR="00280E15" w:rsidRPr="00F103C1" w:rsidTr="00280E15">
        <w:trPr>
          <w:trHeight w:val="356"/>
        </w:trPr>
        <w:tc>
          <w:tcPr>
            <w:tcW w:w="4300" w:type="dxa"/>
            <w:shd w:val="clear" w:color="auto" w:fill="auto"/>
          </w:tcPr>
          <w:p w:rsidR="00280E15" w:rsidRPr="00F103C1" w:rsidRDefault="00643D0A" w:rsidP="00280E15">
            <w:r>
              <w:t>March 29, 2023</w:t>
            </w:r>
          </w:p>
        </w:tc>
        <w:tc>
          <w:tcPr>
            <w:tcW w:w="6235" w:type="dxa"/>
            <w:shd w:val="clear" w:color="auto" w:fill="auto"/>
          </w:tcPr>
          <w:p w:rsidR="00280E15" w:rsidRPr="00F103C1" w:rsidRDefault="00280E15" w:rsidP="00031248">
            <w:r w:rsidRPr="00F103C1">
              <w:t xml:space="preserve">Application due to </w:t>
            </w:r>
            <w:r w:rsidR="00031248">
              <w:t>MHFA</w:t>
            </w:r>
          </w:p>
        </w:tc>
      </w:tr>
      <w:tr w:rsidR="00B13936" w:rsidRPr="00F103C1" w:rsidTr="004D628A">
        <w:trPr>
          <w:trHeight w:val="398"/>
        </w:trPr>
        <w:tc>
          <w:tcPr>
            <w:tcW w:w="4300" w:type="dxa"/>
            <w:vMerge w:val="restart"/>
            <w:shd w:val="clear" w:color="auto" w:fill="auto"/>
            <w:vAlign w:val="center"/>
          </w:tcPr>
          <w:p w:rsidR="00B13936" w:rsidRPr="00F103C1" w:rsidRDefault="008C25E0" w:rsidP="00B13936">
            <w:r>
              <w:t>August/September 2023</w:t>
            </w:r>
          </w:p>
        </w:tc>
        <w:tc>
          <w:tcPr>
            <w:tcW w:w="6235" w:type="dxa"/>
            <w:shd w:val="clear" w:color="auto" w:fill="auto"/>
          </w:tcPr>
          <w:p w:rsidR="00B13936" w:rsidRPr="00F103C1" w:rsidRDefault="00B13936" w:rsidP="00280E15">
            <w:r>
              <w:t>MHFA</w:t>
            </w:r>
            <w:r w:rsidRPr="00F103C1">
              <w:t xml:space="preserve"> Board approves results of RFP</w:t>
            </w:r>
          </w:p>
        </w:tc>
      </w:tr>
      <w:tr w:rsidR="00B13936" w:rsidRPr="00F103C1" w:rsidTr="00875C44">
        <w:trPr>
          <w:trHeight w:val="356"/>
        </w:trPr>
        <w:tc>
          <w:tcPr>
            <w:tcW w:w="4300" w:type="dxa"/>
            <w:vMerge/>
            <w:shd w:val="clear" w:color="auto" w:fill="auto"/>
          </w:tcPr>
          <w:p w:rsidR="00B13936" w:rsidRPr="00F103C1" w:rsidRDefault="00B13936" w:rsidP="00B13936"/>
        </w:tc>
        <w:tc>
          <w:tcPr>
            <w:tcW w:w="6235" w:type="dxa"/>
            <w:shd w:val="clear" w:color="auto" w:fill="auto"/>
          </w:tcPr>
          <w:p w:rsidR="00B13936" w:rsidRPr="00F103C1" w:rsidRDefault="00B13936" w:rsidP="00B13936">
            <w:r>
              <w:t>Conduct amendments to sub</w:t>
            </w:r>
            <w:r w:rsidR="00A95D9E">
              <w:t>-</w:t>
            </w:r>
            <w:r>
              <w:t xml:space="preserve">grantee awards to adjust to MHFA award (as needed) </w:t>
            </w:r>
          </w:p>
        </w:tc>
      </w:tr>
      <w:tr w:rsidR="00280E15" w:rsidRPr="00F103C1" w:rsidTr="00280E15">
        <w:trPr>
          <w:trHeight w:val="356"/>
        </w:trPr>
        <w:tc>
          <w:tcPr>
            <w:tcW w:w="4300" w:type="dxa"/>
            <w:shd w:val="clear" w:color="auto" w:fill="auto"/>
          </w:tcPr>
          <w:p w:rsidR="00280E15" w:rsidRPr="00F103C1" w:rsidRDefault="008C25E0" w:rsidP="00280E15">
            <w:r>
              <w:t>August/September 2023</w:t>
            </w:r>
          </w:p>
        </w:tc>
        <w:tc>
          <w:tcPr>
            <w:tcW w:w="6235" w:type="dxa"/>
            <w:shd w:val="clear" w:color="auto" w:fill="auto"/>
          </w:tcPr>
          <w:p w:rsidR="00280E15" w:rsidRPr="00F103C1" w:rsidRDefault="00280E15" w:rsidP="00031248">
            <w:r w:rsidRPr="00F103C1">
              <w:t xml:space="preserve">Agreements executed with sub-grantees and grant agreement entered into with </w:t>
            </w:r>
            <w:r w:rsidR="00031248">
              <w:t>MHFA</w:t>
            </w:r>
          </w:p>
        </w:tc>
      </w:tr>
    </w:tbl>
    <w:p w:rsidR="005C0FE4" w:rsidRDefault="005C0FE4" w:rsidP="002731D6">
      <w:pPr>
        <w:pStyle w:val="Level1"/>
        <w:ind w:left="0" w:firstLine="0"/>
        <w:rPr>
          <w:b/>
          <w:bCs/>
        </w:rPr>
      </w:pPr>
      <w:r>
        <w:rPr>
          <w:b/>
          <w:bCs/>
        </w:rPr>
        <w:tab/>
      </w:r>
      <w:r>
        <w:rPr>
          <w:b/>
          <w:bCs/>
        </w:rPr>
        <w:tab/>
      </w:r>
    </w:p>
    <w:p w:rsidR="00B91584" w:rsidRDefault="00014A18" w:rsidP="005C0FE4">
      <w:pPr>
        <w:rPr>
          <w:b/>
          <w:sz w:val="28"/>
          <w:szCs w:val="28"/>
        </w:rPr>
      </w:pPr>
      <w:r>
        <w:rPr>
          <w:b/>
          <w:sz w:val="28"/>
          <w:szCs w:val="28"/>
        </w:rPr>
        <w:t>V.</w:t>
      </w:r>
      <w:r w:rsidR="005C0FE4" w:rsidRPr="005C0FE4">
        <w:rPr>
          <w:b/>
          <w:sz w:val="28"/>
          <w:szCs w:val="28"/>
        </w:rPr>
        <w:tab/>
        <w:t>PROJECT DESCRIPTION</w:t>
      </w:r>
    </w:p>
    <w:p w:rsidR="005C0FE4" w:rsidRPr="005C0FE4" w:rsidRDefault="005C0FE4" w:rsidP="005C0FE4">
      <w:pPr>
        <w:rPr>
          <w:b/>
          <w:sz w:val="28"/>
          <w:szCs w:val="28"/>
        </w:rPr>
      </w:pPr>
    </w:p>
    <w:p w:rsidR="008F18F8" w:rsidRPr="007F002E" w:rsidRDefault="008F18F8" w:rsidP="00390DFD">
      <w:pPr>
        <w:ind w:left="720"/>
        <w:jc w:val="both"/>
      </w:pPr>
      <w:r w:rsidRPr="007F002E">
        <w:t>In June 1993, the Minnesota Legislature passed the Family Homeless Prevention and Assistance Act, allocating funding to meet the following goals:</w:t>
      </w:r>
    </w:p>
    <w:p w:rsidR="008F18F8" w:rsidRPr="007F002E" w:rsidRDefault="008F18F8" w:rsidP="00390DFD">
      <w:pPr>
        <w:ind w:left="360"/>
        <w:jc w:val="both"/>
      </w:pPr>
    </w:p>
    <w:p w:rsidR="008F18F8" w:rsidRPr="007F002E" w:rsidRDefault="008F18F8" w:rsidP="00390DFD">
      <w:pPr>
        <w:pStyle w:val="ListParagraph"/>
        <w:numPr>
          <w:ilvl w:val="0"/>
          <w:numId w:val="4"/>
        </w:numPr>
        <w:ind w:left="1080"/>
        <w:contextualSpacing/>
        <w:jc w:val="both"/>
      </w:pPr>
      <w:r w:rsidRPr="007F002E">
        <w:t>Prevent homelessness</w:t>
      </w:r>
    </w:p>
    <w:p w:rsidR="008F18F8" w:rsidRPr="007F002E" w:rsidRDefault="008F18F8" w:rsidP="00390DFD">
      <w:pPr>
        <w:pStyle w:val="ListParagraph"/>
        <w:numPr>
          <w:ilvl w:val="0"/>
          <w:numId w:val="4"/>
        </w:numPr>
        <w:ind w:left="1080"/>
        <w:contextualSpacing/>
        <w:jc w:val="both"/>
      </w:pPr>
      <w:r w:rsidRPr="007F002E">
        <w:t>Reduce the duration of homelessness</w:t>
      </w:r>
    </w:p>
    <w:p w:rsidR="008F18F8" w:rsidRPr="007F002E" w:rsidRDefault="008F18F8" w:rsidP="00390DFD">
      <w:pPr>
        <w:pStyle w:val="ListParagraph"/>
        <w:numPr>
          <w:ilvl w:val="0"/>
          <w:numId w:val="4"/>
        </w:numPr>
        <w:ind w:left="1080"/>
        <w:contextualSpacing/>
        <w:jc w:val="both"/>
      </w:pPr>
      <w:r w:rsidRPr="007F002E">
        <w:t>Eliminate repeat episodes of homelessness</w:t>
      </w:r>
    </w:p>
    <w:p w:rsidR="008F18F8" w:rsidRPr="007F002E" w:rsidRDefault="008F18F8" w:rsidP="00390DFD">
      <w:pPr>
        <w:ind w:left="360"/>
        <w:jc w:val="both"/>
      </w:pPr>
    </w:p>
    <w:p w:rsidR="008F18F8" w:rsidRDefault="008F18F8" w:rsidP="00390DFD">
      <w:pPr>
        <w:ind w:left="720"/>
        <w:jc w:val="both"/>
      </w:pPr>
      <w:r w:rsidRPr="007F002E">
        <w:t xml:space="preserve">The </w:t>
      </w:r>
      <w:r w:rsidR="00F06541">
        <w:t>Family Homeless Prevention and Assistance P</w:t>
      </w:r>
      <w:r w:rsidRPr="007F002E">
        <w:t>rogram</w:t>
      </w:r>
      <w:r w:rsidR="00F06541">
        <w:t xml:space="preserve"> (FHPAP)</w:t>
      </w:r>
      <w:r w:rsidRPr="007F002E">
        <w:t xml:space="preserve"> is designed to serve families with </w:t>
      </w:r>
      <w:r w:rsidR="001B2E6E">
        <w:t xml:space="preserve">dependent </w:t>
      </w:r>
      <w:r w:rsidRPr="007F002E">
        <w:t>children, single adults</w:t>
      </w:r>
      <w:r w:rsidR="00B42495">
        <w:t>,</w:t>
      </w:r>
      <w:r w:rsidRPr="007F002E">
        <w:t xml:space="preserve"> and unaccompanied</w:t>
      </w:r>
      <w:r w:rsidR="00B42495">
        <w:t>,</w:t>
      </w:r>
      <w:r w:rsidRPr="007F002E">
        <w:t xml:space="preserve"> or minor parent</w:t>
      </w:r>
      <w:r w:rsidR="00E901D1">
        <w:t>ing</w:t>
      </w:r>
      <w:r w:rsidRPr="007F002E">
        <w:t xml:space="preserve"> youth (</w:t>
      </w:r>
      <w:r w:rsidR="00BA228D">
        <w:t>24 years of age or younger)</w:t>
      </w:r>
      <w:r w:rsidRPr="007F002E">
        <w:t xml:space="preserve"> who ar</w:t>
      </w:r>
      <w:r w:rsidR="001B2E6E">
        <w:t xml:space="preserve">e either homeless or at imminent </w:t>
      </w:r>
      <w:r w:rsidRPr="007F002E">
        <w:t>risk of homelessness.</w:t>
      </w:r>
      <w:r w:rsidR="009B453E">
        <w:t xml:space="preserve">  The M</w:t>
      </w:r>
      <w:r w:rsidR="009B453E" w:rsidRPr="007F002E">
        <w:t>innesota Housing</w:t>
      </w:r>
      <w:r w:rsidR="009B453E">
        <w:t xml:space="preserve"> Finance Agency </w:t>
      </w:r>
      <w:r w:rsidR="009B453E" w:rsidRPr="007F002E">
        <w:t xml:space="preserve">is administering the program under the guidance of the </w:t>
      </w:r>
      <w:r w:rsidR="009B453E">
        <w:t>Minnesota</w:t>
      </w:r>
      <w:r w:rsidR="009B453E" w:rsidRPr="007F002E">
        <w:t xml:space="preserve"> Interagency Council on Homelessness.</w:t>
      </w:r>
    </w:p>
    <w:p w:rsidR="00A23D6B" w:rsidRPr="007F002E" w:rsidRDefault="00A23D6B" w:rsidP="00390DFD">
      <w:pPr>
        <w:ind w:left="720"/>
        <w:jc w:val="both"/>
      </w:pPr>
    </w:p>
    <w:p w:rsidR="009B453E" w:rsidRDefault="00A23D6B" w:rsidP="00A23D6B">
      <w:pPr>
        <w:ind w:left="720"/>
        <w:jc w:val="both"/>
        <w:rPr>
          <w:rFonts w:eastAsia="Calibri"/>
          <w:color w:val="000000"/>
          <w:szCs w:val="24"/>
        </w:rPr>
      </w:pPr>
      <w:r w:rsidRPr="00993481">
        <w:rPr>
          <w:szCs w:val="24"/>
        </w:rPr>
        <w:t xml:space="preserve">The purpose of the program is to </w:t>
      </w:r>
      <w:r w:rsidRPr="00993481">
        <w:rPr>
          <w:rFonts w:eastAsia="Calibri"/>
          <w:color w:val="000000"/>
          <w:szCs w:val="24"/>
        </w:rPr>
        <w:t>support continuing innovation and development of a comprehensive system to prevent homelessness and to assist people experiencing homelessness by preventing homelessness, minimizing the number of days homeless and eliminating repeated episodes of homelessness.</w:t>
      </w:r>
    </w:p>
    <w:p w:rsidR="00A23D6B" w:rsidRDefault="00A23D6B" w:rsidP="00A23D6B">
      <w:pPr>
        <w:ind w:left="720"/>
        <w:jc w:val="both"/>
      </w:pPr>
    </w:p>
    <w:p w:rsidR="008F18F8" w:rsidRPr="007F002E" w:rsidRDefault="008F18F8" w:rsidP="00390DFD">
      <w:pPr>
        <w:ind w:left="720"/>
        <w:jc w:val="both"/>
      </w:pPr>
      <w:r w:rsidRPr="007F002E">
        <w:t xml:space="preserve">One of the strengths of the FHPAP has been its flexibility for local grantees to respond to the local needs and conditions giving rise to homelessness or the threat of homelessness. However, by statute or </w:t>
      </w:r>
      <w:r w:rsidR="00D34401">
        <w:t>program</w:t>
      </w:r>
      <w:r w:rsidRPr="007F002E">
        <w:t xml:space="preserve"> directive:</w:t>
      </w:r>
    </w:p>
    <w:p w:rsidR="008F18F8" w:rsidRDefault="008F18F8" w:rsidP="00390DFD">
      <w:pPr>
        <w:ind w:left="360"/>
        <w:jc w:val="both"/>
      </w:pPr>
    </w:p>
    <w:p w:rsidR="008F18F8" w:rsidRPr="004B6ADC" w:rsidRDefault="008F18F8" w:rsidP="00390DFD">
      <w:pPr>
        <w:pStyle w:val="ListParagraph"/>
        <w:numPr>
          <w:ilvl w:val="0"/>
          <w:numId w:val="5"/>
        </w:numPr>
        <w:ind w:left="1110"/>
        <w:contextualSpacing/>
        <w:jc w:val="both"/>
        <w:rPr>
          <w:b/>
          <w:u w:val="single"/>
        </w:rPr>
      </w:pPr>
      <w:r w:rsidRPr="007F002E">
        <w:t xml:space="preserve">FHPAP funds </w:t>
      </w:r>
      <w:r w:rsidR="00761372">
        <w:rPr>
          <w:b/>
        </w:rPr>
        <w:t>may not</w:t>
      </w:r>
      <w:r w:rsidRPr="007F002E">
        <w:t xml:space="preserve"> to be used to acquire, rehabilitate, or construct emergency shelters, transitional or permanent supportive housing.</w:t>
      </w:r>
    </w:p>
    <w:p w:rsidR="004B6ADC" w:rsidRPr="007F002E" w:rsidRDefault="004B6ADC" w:rsidP="00390DFD">
      <w:pPr>
        <w:pStyle w:val="ListParagraph"/>
        <w:numPr>
          <w:ilvl w:val="0"/>
          <w:numId w:val="5"/>
        </w:numPr>
        <w:ind w:left="1110"/>
        <w:contextualSpacing/>
        <w:jc w:val="both"/>
        <w:rPr>
          <w:b/>
          <w:u w:val="single"/>
        </w:rPr>
      </w:pPr>
      <w:r>
        <w:t xml:space="preserve">FHPAP funds </w:t>
      </w:r>
      <w:r w:rsidR="003A79F8">
        <w:rPr>
          <w:b/>
        </w:rPr>
        <w:t xml:space="preserve">may </w:t>
      </w:r>
      <w:r w:rsidR="00761372">
        <w:rPr>
          <w:b/>
        </w:rPr>
        <w:t>not</w:t>
      </w:r>
      <w:r>
        <w:t xml:space="preserve"> be used for operating costs of emergency shelter or permanent supportive housing.</w:t>
      </w:r>
    </w:p>
    <w:p w:rsidR="004B6ADC" w:rsidRPr="004B6ADC" w:rsidRDefault="008F18F8" w:rsidP="00390DFD">
      <w:pPr>
        <w:pStyle w:val="ListParagraph"/>
        <w:numPr>
          <w:ilvl w:val="0"/>
          <w:numId w:val="5"/>
        </w:numPr>
        <w:ind w:left="1110"/>
        <w:contextualSpacing/>
        <w:jc w:val="both"/>
        <w:rPr>
          <w:b/>
          <w:u w:val="single"/>
        </w:rPr>
      </w:pPr>
      <w:r w:rsidRPr="007F002E">
        <w:t xml:space="preserve">FHPAP funds </w:t>
      </w:r>
      <w:r w:rsidRPr="00761372">
        <w:rPr>
          <w:b/>
        </w:rPr>
        <w:t>may</w:t>
      </w:r>
      <w:r w:rsidRPr="007F002E">
        <w:t xml:space="preserve"> </w:t>
      </w:r>
      <w:r w:rsidRPr="004B6ADC">
        <w:rPr>
          <w:b/>
        </w:rPr>
        <w:t>not</w:t>
      </w:r>
      <w:r w:rsidRPr="007F002E">
        <w:t xml:space="preserve"> be used to pay mo</w:t>
      </w:r>
      <w:r w:rsidR="005C0FE4">
        <w:t>re than 24 months of assistance.</w:t>
      </w:r>
    </w:p>
    <w:p w:rsidR="008F18F8" w:rsidRPr="00644012" w:rsidRDefault="008F18F8" w:rsidP="00390DFD">
      <w:pPr>
        <w:pStyle w:val="ListParagraph"/>
        <w:numPr>
          <w:ilvl w:val="0"/>
          <w:numId w:val="5"/>
        </w:numPr>
        <w:ind w:left="1110"/>
        <w:contextualSpacing/>
        <w:jc w:val="both"/>
        <w:rPr>
          <w:b/>
          <w:u w:val="single"/>
        </w:rPr>
      </w:pPr>
      <w:r w:rsidRPr="007F002E">
        <w:t xml:space="preserve">FHPAP funds </w:t>
      </w:r>
      <w:r w:rsidRPr="00761372">
        <w:rPr>
          <w:b/>
        </w:rPr>
        <w:t>may</w:t>
      </w:r>
      <w:r w:rsidRPr="007F002E">
        <w:t xml:space="preserve"> </w:t>
      </w:r>
      <w:r w:rsidRPr="004B6ADC">
        <w:rPr>
          <w:b/>
        </w:rPr>
        <w:t>not</w:t>
      </w:r>
      <w:r w:rsidRPr="007F002E">
        <w:t xml:space="preserve"> be used </w:t>
      </w:r>
      <w:r w:rsidR="004B6ADC">
        <w:t xml:space="preserve">for </w:t>
      </w:r>
      <w:r>
        <w:t xml:space="preserve">supportive services for residents </w:t>
      </w:r>
      <w:r w:rsidRPr="007F002E">
        <w:t xml:space="preserve">of permanent supportive housing. </w:t>
      </w:r>
    </w:p>
    <w:p w:rsidR="00644012" w:rsidRPr="00CA37D2" w:rsidRDefault="00644012" w:rsidP="00390DFD">
      <w:pPr>
        <w:pStyle w:val="ListParagraph"/>
        <w:numPr>
          <w:ilvl w:val="0"/>
          <w:numId w:val="5"/>
        </w:numPr>
        <w:ind w:left="1110"/>
        <w:contextualSpacing/>
        <w:jc w:val="both"/>
        <w:rPr>
          <w:b/>
          <w:u w:val="single"/>
        </w:rPr>
      </w:pPr>
      <w:r>
        <w:t>Unless it can clearly be demonstrated that direct client assistance funding is available from other sourc</w:t>
      </w:r>
      <w:r w:rsidR="00D27A7A">
        <w:t>es, it is the expectation that Support S</w:t>
      </w:r>
      <w:r>
        <w:t xml:space="preserve">ervices (generally the cost of staff to provide services) will not exceed 50% of the total budget.  This provision applies, in total, across all sub-grantees of </w:t>
      </w:r>
      <w:r w:rsidR="008C4B8C">
        <w:t>Lakes and Pines C.A.C., Inc.</w:t>
      </w:r>
      <w:r w:rsidR="00F11C76">
        <w:t xml:space="preserve"> </w:t>
      </w:r>
      <w:r>
        <w:t xml:space="preserve">and is not intended to be strictly applied to each individual sub-grantee.  </w:t>
      </w:r>
      <w:r>
        <w:rPr>
          <w:b/>
        </w:rPr>
        <w:t>However,</w:t>
      </w:r>
      <w:r>
        <w:t xml:space="preserve"> agencies developing pro</w:t>
      </w:r>
      <w:r w:rsidR="00C1296C">
        <w:t xml:space="preserve">posals in response to this RFP </w:t>
      </w:r>
      <w:r>
        <w:t xml:space="preserve">are </w:t>
      </w:r>
      <w:r w:rsidRPr="00644012">
        <w:rPr>
          <w:b/>
          <w:u w:val="single"/>
        </w:rPr>
        <w:t>strongly</w:t>
      </w:r>
      <w:r>
        <w:t xml:space="preserve"> </w:t>
      </w:r>
      <w:r w:rsidRPr="00CA37D2">
        <w:t>advised to keep this ta</w:t>
      </w:r>
      <w:r w:rsidR="00D27A7A">
        <w:t xml:space="preserve">rget in mind in developing the </w:t>
      </w:r>
      <w:r w:rsidRPr="00CA37D2">
        <w:t>program budget.</w:t>
      </w:r>
    </w:p>
    <w:p w:rsidR="004A2BDE" w:rsidRPr="00DD434F" w:rsidRDefault="00644012" w:rsidP="00390DFD">
      <w:pPr>
        <w:pStyle w:val="ListParagraph"/>
        <w:numPr>
          <w:ilvl w:val="0"/>
          <w:numId w:val="5"/>
        </w:numPr>
        <w:ind w:left="1110"/>
        <w:contextualSpacing/>
        <w:jc w:val="both"/>
        <w:rPr>
          <w:b/>
          <w:u w:val="single"/>
        </w:rPr>
      </w:pPr>
      <w:r w:rsidRPr="00CA37D2">
        <w:t>Administrative expenses, generally defined as the cost of agency support not directly related to the provision of services or assistance (</w:t>
      </w:r>
      <w:r w:rsidR="00D34401" w:rsidRPr="00CA37D2">
        <w:t xml:space="preserve">i.e., </w:t>
      </w:r>
      <w:r w:rsidRPr="00CA37D2">
        <w:t xml:space="preserve">data collection, </w:t>
      </w:r>
      <w:r w:rsidR="00D34401" w:rsidRPr="00CA37D2">
        <w:t>mandatory reporting, agency over</w:t>
      </w:r>
      <w:r w:rsidR="00C1296C" w:rsidRPr="00CA37D2">
        <w:t xml:space="preserve">head, etc.), should not exceed </w:t>
      </w:r>
      <w:r w:rsidR="001707B6" w:rsidRPr="00CA37D2">
        <w:t>10</w:t>
      </w:r>
      <w:r w:rsidR="00C1296C" w:rsidRPr="00CA37D2">
        <w:t>%</w:t>
      </w:r>
      <w:r w:rsidR="00D34401" w:rsidRPr="00CA37D2">
        <w:t xml:space="preserve"> of the total budget request.</w:t>
      </w:r>
      <w:r w:rsidR="001707B6" w:rsidRPr="004A2BDE">
        <w:rPr>
          <w:highlight w:val="yellow"/>
        </w:rPr>
        <w:t xml:space="preserve">  </w:t>
      </w:r>
    </w:p>
    <w:p w:rsidR="00D34401" w:rsidRPr="004A2BDE" w:rsidRDefault="00D34401" w:rsidP="00390DFD">
      <w:pPr>
        <w:pStyle w:val="ListParagraph"/>
        <w:ind w:left="1110"/>
        <w:contextualSpacing/>
        <w:jc w:val="both"/>
        <w:rPr>
          <w:b/>
          <w:u w:val="single"/>
        </w:rPr>
      </w:pPr>
    </w:p>
    <w:p w:rsidR="00B91584" w:rsidRPr="00CA37D2" w:rsidRDefault="00CA37D2" w:rsidP="00390DFD">
      <w:pPr>
        <w:jc w:val="both"/>
        <w:rPr>
          <w:b/>
          <w:sz w:val="28"/>
          <w:szCs w:val="28"/>
        </w:rPr>
      </w:pPr>
      <w:r w:rsidRPr="00CA37D2">
        <w:rPr>
          <w:b/>
          <w:sz w:val="28"/>
          <w:szCs w:val="28"/>
        </w:rPr>
        <w:t>V</w:t>
      </w:r>
      <w:r w:rsidR="00014A18">
        <w:rPr>
          <w:b/>
          <w:sz w:val="28"/>
          <w:szCs w:val="28"/>
        </w:rPr>
        <w:t>I.</w:t>
      </w:r>
      <w:r w:rsidRPr="00CA37D2">
        <w:rPr>
          <w:b/>
          <w:sz w:val="28"/>
          <w:szCs w:val="28"/>
        </w:rPr>
        <w:tab/>
      </w:r>
      <w:r w:rsidR="00B91584" w:rsidRPr="00CA37D2">
        <w:rPr>
          <w:b/>
          <w:sz w:val="28"/>
          <w:szCs w:val="28"/>
        </w:rPr>
        <w:t>PROGRAM REPORTING</w:t>
      </w:r>
      <w:r w:rsidR="00C1296C" w:rsidRPr="00CA37D2">
        <w:rPr>
          <w:b/>
          <w:sz w:val="28"/>
          <w:szCs w:val="28"/>
        </w:rPr>
        <w:t xml:space="preserve"> (HMIS)</w:t>
      </w:r>
    </w:p>
    <w:p w:rsidR="008F18F8" w:rsidRPr="008F18F8" w:rsidRDefault="008F18F8" w:rsidP="00390DFD">
      <w:pPr>
        <w:pStyle w:val="ListParagraph"/>
        <w:contextualSpacing/>
        <w:jc w:val="both"/>
        <w:rPr>
          <w:b/>
        </w:rPr>
      </w:pPr>
    </w:p>
    <w:p w:rsidR="00404397" w:rsidRDefault="00404397" w:rsidP="00390DFD">
      <w:pPr>
        <w:pStyle w:val="ListParagraph"/>
        <w:contextualSpacing/>
        <w:jc w:val="both"/>
      </w:pPr>
      <w:r>
        <w:t>T</w:t>
      </w:r>
      <w:r w:rsidR="00B91584" w:rsidRPr="008F18F8">
        <w:t>he State of Minnesota</w:t>
      </w:r>
      <w:r>
        <w:t>, from which the funding originates</w:t>
      </w:r>
      <w:r w:rsidR="00464D87">
        <w:t>,</w:t>
      </w:r>
      <w:r w:rsidR="00B91584" w:rsidRPr="008F18F8">
        <w:t xml:space="preserve"> requir</w:t>
      </w:r>
      <w:r>
        <w:t>es</w:t>
      </w:r>
      <w:r w:rsidR="00B91584" w:rsidRPr="008F18F8">
        <w:t xml:space="preserve"> the </w:t>
      </w:r>
      <w:r>
        <w:t xml:space="preserve">entry of client level data and the </w:t>
      </w:r>
      <w:r w:rsidR="00B91584" w:rsidRPr="008F18F8">
        <w:t xml:space="preserve">submission of program reports through the Homeless Management Information System (HMIS). Successful </w:t>
      </w:r>
      <w:r w:rsidR="00D27A7A">
        <w:t>proposals</w:t>
      </w:r>
      <w:r w:rsidR="00B91584" w:rsidRPr="008F18F8">
        <w:t xml:space="preserve"> will indicate their willingness and capacity to comply with this requirement. </w:t>
      </w:r>
    </w:p>
    <w:p w:rsidR="00404397" w:rsidRDefault="00404397" w:rsidP="00390DFD">
      <w:pPr>
        <w:pStyle w:val="ListParagraph"/>
        <w:contextualSpacing/>
        <w:jc w:val="both"/>
      </w:pPr>
    </w:p>
    <w:p w:rsidR="00B91584" w:rsidRDefault="00404397" w:rsidP="00390DFD">
      <w:pPr>
        <w:pStyle w:val="ListParagraph"/>
        <w:contextualSpacing/>
        <w:jc w:val="both"/>
      </w:pPr>
      <w:r>
        <w:t xml:space="preserve">Additionally, </w:t>
      </w:r>
      <w:r w:rsidR="00E24537">
        <w:t xml:space="preserve">FHPAP providers are required to submit </w:t>
      </w:r>
      <w:r w:rsidR="00135D16">
        <w:t xml:space="preserve">monthly expense claim vouchers </w:t>
      </w:r>
      <w:r w:rsidR="00E24537">
        <w:t xml:space="preserve">to </w:t>
      </w:r>
      <w:r w:rsidR="008C4B8C">
        <w:t>Lakes and Pines C.A.C., Inc.</w:t>
      </w:r>
      <w:r w:rsidR="00E24537">
        <w:t xml:space="preserve"> and will be expected to comply with other reporting requirements </w:t>
      </w:r>
      <w:r w:rsidR="00135D16">
        <w:t xml:space="preserve">including </w:t>
      </w:r>
      <w:r w:rsidR="00E24537">
        <w:t>tracking pr</w:t>
      </w:r>
      <w:r w:rsidR="001748F6">
        <w:t>ogram expenses and performance outcomes</w:t>
      </w:r>
      <w:r w:rsidR="00E24537">
        <w:t>.</w:t>
      </w:r>
    </w:p>
    <w:p w:rsidR="00D34401" w:rsidRDefault="00D34401" w:rsidP="00390DFD">
      <w:pPr>
        <w:pStyle w:val="ListParagraph"/>
        <w:ind w:left="360"/>
        <w:contextualSpacing/>
        <w:jc w:val="both"/>
      </w:pPr>
    </w:p>
    <w:p w:rsidR="00B91584" w:rsidRPr="00CA37D2" w:rsidRDefault="008F18F8" w:rsidP="00390DFD">
      <w:pPr>
        <w:jc w:val="both"/>
        <w:rPr>
          <w:b/>
          <w:sz w:val="28"/>
          <w:szCs w:val="28"/>
        </w:rPr>
      </w:pPr>
      <w:r w:rsidRPr="00CA37D2">
        <w:rPr>
          <w:b/>
          <w:sz w:val="28"/>
          <w:szCs w:val="28"/>
        </w:rPr>
        <w:t xml:space="preserve">  </w:t>
      </w:r>
      <w:r w:rsidR="00CA37D2" w:rsidRPr="00CA37D2">
        <w:rPr>
          <w:b/>
          <w:sz w:val="28"/>
          <w:szCs w:val="28"/>
        </w:rPr>
        <w:t>VII</w:t>
      </w:r>
      <w:r w:rsidR="00014A18">
        <w:rPr>
          <w:b/>
          <w:sz w:val="28"/>
          <w:szCs w:val="28"/>
        </w:rPr>
        <w:t>.</w:t>
      </w:r>
      <w:r w:rsidR="00CA37D2" w:rsidRPr="00CA37D2">
        <w:rPr>
          <w:b/>
          <w:sz w:val="28"/>
          <w:szCs w:val="28"/>
        </w:rPr>
        <w:tab/>
      </w:r>
      <w:r w:rsidR="00B91584" w:rsidRPr="00CA37D2">
        <w:rPr>
          <w:b/>
          <w:sz w:val="28"/>
          <w:szCs w:val="28"/>
        </w:rPr>
        <w:t>FUNDING</w:t>
      </w:r>
    </w:p>
    <w:p w:rsidR="008F18F8" w:rsidRPr="008F18F8" w:rsidRDefault="008F18F8" w:rsidP="00390DFD">
      <w:pPr>
        <w:pStyle w:val="ListParagraph"/>
        <w:contextualSpacing/>
        <w:jc w:val="both"/>
        <w:rPr>
          <w:b/>
        </w:rPr>
      </w:pPr>
    </w:p>
    <w:p w:rsidR="00545BAA" w:rsidRPr="00A23D6B" w:rsidRDefault="008C4B8C" w:rsidP="00390DFD">
      <w:pPr>
        <w:pStyle w:val="ListParagraph"/>
        <w:contextualSpacing/>
        <w:jc w:val="both"/>
      </w:pPr>
      <w:r>
        <w:t>Lakes and Pines C.A.C., Inc.</w:t>
      </w:r>
      <w:r w:rsidR="00F11C76">
        <w:t xml:space="preserve"> </w:t>
      </w:r>
      <w:r w:rsidR="00545BAA">
        <w:t>is currently de</w:t>
      </w:r>
      <w:r w:rsidR="001748F6">
        <w:t>veloping its application to M</w:t>
      </w:r>
      <w:r w:rsidR="00404397">
        <w:t>innesota</w:t>
      </w:r>
      <w:r w:rsidR="001748F6">
        <w:t xml:space="preserve"> Housing for FHPAP funding.  </w:t>
      </w:r>
      <w:r w:rsidR="00A23D6B" w:rsidRPr="00A23D6B">
        <w:t xml:space="preserve">It is anticipated that Minnesota Housing will release the notice of funding in </w:t>
      </w:r>
      <w:r w:rsidR="002765BC">
        <w:t>February</w:t>
      </w:r>
      <w:r w:rsidR="00A95D9E">
        <w:t xml:space="preserve"> </w:t>
      </w:r>
      <w:r w:rsidR="008C25E0">
        <w:t>2023</w:t>
      </w:r>
      <w:r w:rsidR="00A95D9E">
        <w:t xml:space="preserve"> w</w:t>
      </w:r>
      <w:r w:rsidR="00A23D6B" w:rsidRPr="00A23D6B">
        <w:t xml:space="preserve">ith applications due </w:t>
      </w:r>
      <w:r w:rsidR="008C25E0">
        <w:t>March 29, 2023</w:t>
      </w:r>
      <w:r w:rsidR="00A23D6B" w:rsidRPr="00A23D6B">
        <w:t xml:space="preserve">.  </w:t>
      </w:r>
      <w:r w:rsidR="00B13936">
        <w:t>MHFA g</w:t>
      </w:r>
      <w:r w:rsidR="00A23D6B" w:rsidRPr="00A23D6B">
        <w:t xml:space="preserve">rant award notifications </w:t>
      </w:r>
      <w:r w:rsidR="00B13936">
        <w:t>are anticipated to be released</w:t>
      </w:r>
      <w:r w:rsidR="00A23D6B" w:rsidRPr="00A23D6B">
        <w:t xml:space="preserve"> in </w:t>
      </w:r>
      <w:r w:rsidR="008C25E0">
        <w:t>September 2023</w:t>
      </w:r>
      <w:r w:rsidR="00B13936">
        <w:t>, depending on legislature’s schedule and approval of state budget</w:t>
      </w:r>
      <w:r w:rsidR="00A23D6B" w:rsidRPr="00A23D6B">
        <w:t xml:space="preserve">.  </w:t>
      </w:r>
    </w:p>
    <w:p w:rsidR="009B453E" w:rsidRDefault="009B453E" w:rsidP="00390DFD">
      <w:pPr>
        <w:pStyle w:val="ListParagraph"/>
        <w:ind w:left="360"/>
        <w:contextualSpacing/>
        <w:jc w:val="both"/>
      </w:pPr>
    </w:p>
    <w:p w:rsidR="00FD5CA0" w:rsidRDefault="008C4B8C" w:rsidP="00390DFD">
      <w:pPr>
        <w:ind w:left="720"/>
        <w:jc w:val="both"/>
        <w:rPr>
          <w:sz w:val="22"/>
        </w:rPr>
      </w:pPr>
      <w:r>
        <w:t>Lakes and Pines C.A.C., Inc.</w:t>
      </w:r>
      <w:r w:rsidR="00FD5CA0">
        <w:t xml:space="preserve"> anticipates submitting a funding request of up </w:t>
      </w:r>
      <w:r w:rsidR="00FD5CA0" w:rsidRPr="003D2CFD">
        <w:t>to</w:t>
      </w:r>
      <w:r w:rsidR="00FB3E03">
        <w:t xml:space="preserve"> $3,000,000.00</w:t>
      </w:r>
      <w:r w:rsidR="00FD5CA0" w:rsidRPr="004D628A">
        <w:t>.</w:t>
      </w:r>
      <w:r w:rsidR="00FD5CA0">
        <w:t xml:space="preserve"> This request is based on an analysis of the FHPAP resources in the current biennium, the </w:t>
      </w:r>
      <w:r w:rsidR="005431E1">
        <w:t xml:space="preserve">needs assessment conducted by </w:t>
      </w:r>
      <w:r>
        <w:t xml:space="preserve">Lakes and Pines </w:t>
      </w:r>
      <w:r w:rsidR="005431E1">
        <w:t xml:space="preserve">FHPAP Advisory Committee, </w:t>
      </w:r>
      <w:r w:rsidR="00FD5CA0">
        <w:t xml:space="preserve">and the Community Need Determination </w:t>
      </w:r>
      <w:r w:rsidR="005431E1">
        <w:t xml:space="preserve">as </w:t>
      </w:r>
      <w:r w:rsidR="00FD5CA0">
        <w:t>established by Minnesota Housing.   Responses to this RFP should include budgets that reasonably fit withi</w:t>
      </w:r>
      <w:r w:rsidR="00FB3E03">
        <w:t>n the projected funding request and plan to scale back if we are not awarded the full amount.</w:t>
      </w:r>
    </w:p>
    <w:p w:rsidR="00545BAA" w:rsidRDefault="00545BAA" w:rsidP="00390DFD">
      <w:pPr>
        <w:pStyle w:val="ListParagraph"/>
        <w:ind w:left="360"/>
        <w:contextualSpacing/>
        <w:jc w:val="both"/>
      </w:pPr>
    </w:p>
    <w:p w:rsidR="008F18F8" w:rsidRPr="008F18F8" w:rsidRDefault="00545BAA" w:rsidP="00390DFD">
      <w:pPr>
        <w:ind w:left="720"/>
        <w:jc w:val="both"/>
      </w:pPr>
      <w:r>
        <w:t xml:space="preserve">Upon receipt of proposals from the community, </w:t>
      </w:r>
      <w:r w:rsidR="008C4B8C">
        <w:t>Lakes and Pines C.A.C., Inc.</w:t>
      </w:r>
      <w:r>
        <w:t xml:space="preserve"> will convene a</w:t>
      </w:r>
      <w:r w:rsidR="00CC4B21">
        <w:t xml:space="preserve"> selection</w:t>
      </w:r>
      <w:r>
        <w:t xml:space="preserve"> </w:t>
      </w:r>
      <w:r w:rsidR="00CC4B21">
        <w:t>committee</w:t>
      </w:r>
      <w:r>
        <w:t xml:space="preserve"> to review the proposals and make </w:t>
      </w:r>
      <w:r w:rsidRPr="001964A3">
        <w:rPr>
          <w:u w:val="single"/>
        </w:rPr>
        <w:t>contingent</w:t>
      </w:r>
      <w:r>
        <w:t xml:space="preserve"> funding recommendations. </w:t>
      </w:r>
      <w:r w:rsidR="00BA228D" w:rsidRPr="007F002E">
        <w:t xml:space="preserve">Funding is contingent on the level of appropriation determined in the current legislative session and funding distribution decisions made by the Minnesota Housing Board of Directors. </w:t>
      </w:r>
      <w:r>
        <w:t xml:space="preserve">When </w:t>
      </w:r>
      <w:r w:rsidR="008C4B8C">
        <w:t>Lakes and Pines C.A.C., Inc.</w:t>
      </w:r>
      <w:r>
        <w:t xml:space="preserve"> has been informed of an award amount from </w:t>
      </w:r>
      <w:r w:rsidR="001748F6">
        <w:t>Minnesota Housing</w:t>
      </w:r>
      <w:r>
        <w:t xml:space="preserve">, funding recommendations based on that award will be presented to the </w:t>
      </w:r>
      <w:r w:rsidR="008C4B8C">
        <w:t>Lakes and Pines C.A.C., Inc.</w:t>
      </w:r>
      <w:r w:rsidR="00F11C76">
        <w:t xml:space="preserve"> </w:t>
      </w:r>
      <w:r>
        <w:t xml:space="preserve">Board </w:t>
      </w:r>
      <w:r w:rsidR="00F103C1">
        <w:t xml:space="preserve">of Directors </w:t>
      </w:r>
      <w:r>
        <w:t xml:space="preserve">for final approval. </w:t>
      </w:r>
    </w:p>
    <w:p w:rsidR="008F18F8" w:rsidRPr="007F002E" w:rsidRDefault="008F18F8" w:rsidP="00390DFD">
      <w:pPr>
        <w:jc w:val="both"/>
      </w:pPr>
    </w:p>
    <w:p w:rsidR="008F18F8" w:rsidRPr="007F002E" w:rsidRDefault="008F18F8" w:rsidP="00390DFD">
      <w:pPr>
        <w:ind w:left="720"/>
        <w:jc w:val="both"/>
      </w:pPr>
      <w:r w:rsidRPr="007F002E">
        <w:t xml:space="preserve">This RFP is for funding through the Family Homeless Prevention and Assistance Program for the biennium that runs from </w:t>
      </w:r>
      <w:r w:rsidR="008C25E0">
        <w:t>October 1, 2023</w:t>
      </w:r>
      <w:r w:rsidRPr="007F002E">
        <w:t xml:space="preserve"> to </w:t>
      </w:r>
      <w:r w:rsidR="00A95D9E">
        <w:t xml:space="preserve">September </w:t>
      </w:r>
      <w:r w:rsidR="00F06541">
        <w:t>3</w:t>
      </w:r>
      <w:r w:rsidR="00464D87">
        <w:t>0, 20</w:t>
      </w:r>
      <w:r w:rsidR="00A95D9E">
        <w:t>2</w:t>
      </w:r>
      <w:r w:rsidR="008C25E0">
        <w:t>5</w:t>
      </w:r>
      <w:r w:rsidRPr="007F002E">
        <w:t xml:space="preserve">. </w:t>
      </w:r>
      <w:r w:rsidR="008C4B8C">
        <w:t>Lakes and Pines C.A.C., Inc.</w:t>
      </w:r>
      <w:r w:rsidR="00F11C76">
        <w:t xml:space="preserve"> </w:t>
      </w:r>
      <w:r w:rsidRPr="007F002E">
        <w:t xml:space="preserve">intends to </w:t>
      </w:r>
      <w:r w:rsidRPr="00BA228D">
        <w:rPr>
          <w:b/>
          <w:u w:val="single"/>
        </w:rPr>
        <w:t>purchase services to create</w:t>
      </w:r>
      <w:r w:rsidRPr="00880135">
        <w:rPr>
          <w:b/>
          <w:u w:val="single"/>
        </w:rPr>
        <w:t xml:space="preserve"> </w:t>
      </w:r>
      <w:r w:rsidRPr="004B6ADC">
        <w:rPr>
          <w:b/>
          <w:u w:val="single"/>
        </w:rPr>
        <w:t>housing solutions</w:t>
      </w:r>
      <w:r w:rsidRPr="007F002E">
        <w:t xml:space="preserve"> for</w:t>
      </w:r>
      <w:r w:rsidR="00DD1FD4">
        <w:t xml:space="preserve"> people who are either homeless, </w:t>
      </w:r>
      <w:r w:rsidRPr="007F002E">
        <w:t xml:space="preserve">at </w:t>
      </w:r>
      <w:r w:rsidR="001748F6">
        <w:t>imminent</w:t>
      </w:r>
      <w:r w:rsidRPr="007F002E">
        <w:t xml:space="preserve"> risk of homelessness</w:t>
      </w:r>
      <w:r w:rsidR="00DD1FD4">
        <w:t>, or doubled- up</w:t>
      </w:r>
      <w:r w:rsidRPr="007F002E">
        <w:t>.</w:t>
      </w:r>
    </w:p>
    <w:p w:rsidR="00CA37D2" w:rsidRDefault="00CA37D2" w:rsidP="00CA37D2">
      <w:pPr>
        <w:rPr>
          <w:b/>
          <w:sz w:val="28"/>
          <w:szCs w:val="28"/>
        </w:rPr>
      </w:pPr>
    </w:p>
    <w:p w:rsidR="00705BE7" w:rsidRPr="00CA37D2" w:rsidRDefault="00CA37D2" w:rsidP="00CA37D2">
      <w:pPr>
        <w:rPr>
          <w:b/>
          <w:sz w:val="28"/>
          <w:szCs w:val="28"/>
        </w:rPr>
      </w:pPr>
      <w:r w:rsidRPr="00CA37D2">
        <w:rPr>
          <w:b/>
          <w:sz w:val="28"/>
          <w:szCs w:val="28"/>
        </w:rPr>
        <w:t>VIII</w:t>
      </w:r>
      <w:r w:rsidR="00014A18">
        <w:rPr>
          <w:b/>
          <w:sz w:val="28"/>
          <w:szCs w:val="28"/>
        </w:rPr>
        <w:t>.</w:t>
      </w:r>
      <w:r w:rsidRPr="00CA37D2">
        <w:rPr>
          <w:b/>
          <w:sz w:val="28"/>
          <w:szCs w:val="28"/>
        </w:rPr>
        <w:tab/>
      </w:r>
      <w:r w:rsidR="00705BE7" w:rsidRPr="00CA37D2">
        <w:rPr>
          <w:b/>
          <w:sz w:val="28"/>
          <w:szCs w:val="28"/>
        </w:rPr>
        <w:t xml:space="preserve"> </w:t>
      </w:r>
      <w:r w:rsidR="006F2500" w:rsidRPr="00CA37D2">
        <w:rPr>
          <w:b/>
          <w:sz w:val="28"/>
          <w:szCs w:val="28"/>
        </w:rPr>
        <w:t>CULTURAL COMPENTENCY</w:t>
      </w:r>
    </w:p>
    <w:p w:rsidR="00705BE7" w:rsidRDefault="00705BE7" w:rsidP="00705BE7">
      <w:pPr>
        <w:pStyle w:val="ListParagraph"/>
        <w:ind w:left="0"/>
        <w:contextualSpacing/>
      </w:pPr>
    </w:p>
    <w:p w:rsidR="00705BE7" w:rsidRDefault="00705BE7" w:rsidP="00390DFD">
      <w:pPr>
        <w:pStyle w:val="ListParagraph"/>
        <w:contextualSpacing/>
        <w:jc w:val="both"/>
      </w:pPr>
      <w:r>
        <w:t xml:space="preserve">This Request for Proposal </w:t>
      </w:r>
      <w:r w:rsidR="00D6654E">
        <w:t>is seeking</w:t>
      </w:r>
      <w:r>
        <w:t xml:space="preserve"> proposals from organizations that can provide linguistically and culturally competent prevention and </w:t>
      </w:r>
      <w:r w:rsidR="00BA228D">
        <w:t xml:space="preserve">homeless </w:t>
      </w:r>
      <w:r>
        <w:t xml:space="preserve">assistance to residents of </w:t>
      </w:r>
      <w:r w:rsidR="00F103C1">
        <w:t xml:space="preserve">Aitkin, Carlton, Chisago, Isanti, Kanabec, Mille Lacs, </w:t>
      </w:r>
      <w:r w:rsidR="00031248">
        <w:t>or</w:t>
      </w:r>
      <w:r w:rsidR="00F103C1">
        <w:t xml:space="preserve"> Pine counties</w:t>
      </w:r>
      <w:r>
        <w:t xml:space="preserve"> who have limited English language profic</w:t>
      </w:r>
      <w:r w:rsidR="007D22EA">
        <w:t xml:space="preserve">iency and are experiencing homelessness or are </w:t>
      </w:r>
      <w:r w:rsidR="001748F6">
        <w:t>at imminent</w:t>
      </w:r>
      <w:r w:rsidR="007D22EA">
        <w:t xml:space="preserve"> risk of homelessness.</w:t>
      </w:r>
      <w:r w:rsidR="00CA37D2">
        <w:t xml:space="preserve"> </w:t>
      </w:r>
      <w:r w:rsidR="007D22EA">
        <w:t xml:space="preserve"> </w:t>
      </w:r>
      <w:r w:rsidR="00031248">
        <w:t>It is the preference of</w:t>
      </w:r>
      <w:r w:rsidR="00CA37D2">
        <w:t xml:space="preserve"> </w:t>
      </w:r>
      <w:r w:rsidR="008C4B8C">
        <w:t>Lakes and Pines C.A.C., Inc.</w:t>
      </w:r>
      <w:r w:rsidR="00404397">
        <w:t xml:space="preserve"> </w:t>
      </w:r>
      <w:r w:rsidR="00CA37D2">
        <w:t>to select providers that have the staff and expertise t</w:t>
      </w:r>
      <w:r w:rsidR="00BA228D">
        <w:t xml:space="preserve">o provide culturally sensitive and </w:t>
      </w:r>
      <w:r w:rsidR="00CA37D2">
        <w:t xml:space="preserve">effective service to the wide range of diverse populations that are represented in </w:t>
      </w:r>
      <w:r w:rsidR="008C4B8C">
        <w:t>Lakes and Pines C.A.C., Inc.</w:t>
      </w:r>
      <w:r w:rsidR="00F103C1">
        <w:t xml:space="preserve"> service area.</w:t>
      </w:r>
      <w:r w:rsidR="00CA37D2">
        <w:t xml:space="preserve"> These populations include, but are not limited to: African American, Hispanic, </w:t>
      </w:r>
      <w:r w:rsidR="00470511">
        <w:t xml:space="preserve">and </w:t>
      </w:r>
      <w:r w:rsidR="00CA37D2">
        <w:t>Native American</w:t>
      </w:r>
      <w:r w:rsidR="003A398C">
        <w:t>.</w:t>
      </w:r>
      <w:r w:rsidR="00CA37D2">
        <w:t xml:space="preserve">  </w:t>
      </w:r>
    </w:p>
    <w:p w:rsidR="002765BC" w:rsidRDefault="002765BC" w:rsidP="002765BC">
      <w:pPr>
        <w:contextualSpacing/>
        <w:jc w:val="both"/>
      </w:pPr>
    </w:p>
    <w:p w:rsidR="002765BC" w:rsidRDefault="002765BC" w:rsidP="002765BC">
      <w:pPr>
        <w:contextualSpacing/>
        <w:jc w:val="both"/>
        <w:rPr>
          <w:b/>
          <w:sz w:val="28"/>
          <w:szCs w:val="28"/>
        </w:rPr>
      </w:pPr>
      <w:r w:rsidRPr="002765BC">
        <w:rPr>
          <w:b/>
          <w:sz w:val="28"/>
          <w:szCs w:val="28"/>
        </w:rPr>
        <w:t>IX.</w:t>
      </w:r>
      <w:r>
        <w:rPr>
          <w:b/>
          <w:sz w:val="28"/>
          <w:szCs w:val="28"/>
        </w:rPr>
        <w:tab/>
        <w:t>EQUITY</w:t>
      </w:r>
    </w:p>
    <w:p w:rsidR="00962C6D" w:rsidRDefault="00962C6D" w:rsidP="002765BC">
      <w:pPr>
        <w:contextualSpacing/>
        <w:jc w:val="both"/>
        <w:rPr>
          <w:b/>
          <w:sz w:val="28"/>
          <w:szCs w:val="28"/>
        </w:rPr>
      </w:pPr>
    </w:p>
    <w:p w:rsidR="002765BC" w:rsidRPr="002765BC" w:rsidRDefault="00962C6D" w:rsidP="00962C6D">
      <w:pPr>
        <w:pStyle w:val="Default"/>
        <w:ind w:left="720"/>
        <w:rPr>
          <w:b/>
          <w:sz w:val="28"/>
          <w:szCs w:val="28"/>
        </w:rPr>
      </w:pPr>
      <w:r>
        <w:rPr>
          <w:rFonts w:ascii="Calibri" w:eastAsia="Calibri" w:hAnsi="Calibri" w:cs="Calibri"/>
          <w:sz w:val="23"/>
          <w:szCs w:val="23"/>
        </w:rPr>
        <w:t>This Request for Proposal is seeking proposals from organizations that can provide equitable programming in prevention and homeless assistance to residents of Aitkin, Carlton, Chisago, Isanti, Kanabec, Mille Lacs, or Pine counties who may be underserved due to racism, discrimination, and other factors, are overrepresented among those experiencing housing instability or homelessness. Some of these populations include: Racial and ethnic communities, including Indigenous people, LGBTQ communities, Disability status, Veterans and Geographic diversity within and across Minnesota, including Greater Minnesota.</w:t>
      </w:r>
      <w:r w:rsidR="002765BC">
        <w:rPr>
          <w:b/>
          <w:sz w:val="28"/>
          <w:szCs w:val="28"/>
        </w:rPr>
        <w:tab/>
      </w:r>
    </w:p>
    <w:p w:rsidR="00015725" w:rsidRDefault="00015725" w:rsidP="008F18F8">
      <w:pPr>
        <w:pStyle w:val="Heading5"/>
        <w:ind w:left="360"/>
        <w:rPr>
          <w:rFonts w:ascii="Times New Roman" w:hAnsi="Times New Roman"/>
          <w:bCs/>
        </w:rPr>
      </w:pPr>
    </w:p>
    <w:p w:rsidR="00B91584" w:rsidRPr="00CA37D2" w:rsidRDefault="00014A18" w:rsidP="00CA37D2">
      <w:pPr>
        <w:rPr>
          <w:b/>
          <w:sz w:val="28"/>
          <w:szCs w:val="28"/>
        </w:rPr>
      </w:pPr>
      <w:r w:rsidRPr="000D5038">
        <w:rPr>
          <w:b/>
          <w:sz w:val="28"/>
          <w:szCs w:val="28"/>
        </w:rPr>
        <w:t>X.</w:t>
      </w:r>
      <w:r w:rsidR="00CA37D2" w:rsidRPr="000D5038">
        <w:rPr>
          <w:b/>
          <w:sz w:val="28"/>
          <w:szCs w:val="28"/>
        </w:rPr>
        <w:tab/>
      </w:r>
      <w:r w:rsidR="004B1EBC">
        <w:rPr>
          <w:b/>
          <w:sz w:val="28"/>
          <w:szCs w:val="28"/>
        </w:rPr>
        <w:t>HOUSEHOLD</w:t>
      </w:r>
      <w:r w:rsidR="000E1826" w:rsidRPr="003D1650">
        <w:rPr>
          <w:b/>
          <w:sz w:val="28"/>
          <w:szCs w:val="28"/>
        </w:rPr>
        <w:t xml:space="preserve"> ELIGIBILITY</w:t>
      </w:r>
      <w:r w:rsidR="009D6F1A" w:rsidRPr="003D1650">
        <w:rPr>
          <w:b/>
          <w:sz w:val="28"/>
          <w:szCs w:val="28"/>
        </w:rPr>
        <w:t xml:space="preserve"> </w:t>
      </w:r>
      <w:r w:rsidR="000E1826" w:rsidRPr="003D1650">
        <w:rPr>
          <w:b/>
          <w:sz w:val="28"/>
          <w:szCs w:val="28"/>
        </w:rPr>
        <w:t xml:space="preserve">AND </w:t>
      </w:r>
      <w:r w:rsidR="004B1EBC">
        <w:rPr>
          <w:b/>
          <w:sz w:val="28"/>
          <w:szCs w:val="28"/>
        </w:rPr>
        <w:t xml:space="preserve">FUNDING </w:t>
      </w:r>
      <w:r w:rsidR="000E1826" w:rsidRPr="003D1650">
        <w:rPr>
          <w:b/>
          <w:sz w:val="28"/>
          <w:szCs w:val="28"/>
        </w:rPr>
        <w:t>PRIORITIES</w:t>
      </w:r>
    </w:p>
    <w:p w:rsidR="00B91584" w:rsidRDefault="00B91584" w:rsidP="008F18F8">
      <w:pPr>
        <w:ind w:left="360"/>
        <w:rPr>
          <w:b/>
          <w:bCs/>
        </w:rPr>
      </w:pPr>
    </w:p>
    <w:p w:rsidR="009A7E81" w:rsidRDefault="008C4B8C" w:rsidP="00390DFD">
      <w:pPr>
        <w:ind w:left="720"/>
        <w:jc w:val="both"/>
        <w:rPr>
          <w:sz w:val="22"/>
        </w:rPr>
      </w:pPr>
      <w:r>
        <w:t>Lakes and Pines C.A.C., Inc.</w:t>
      </w:r>
      <w:r w:rsidR="009A7E81">
        <w:t xml:space="preserve"> is seeking proposals to create a network of program interventions for preventing an episode of homelessness and assisting those who may become homeless.  Proposals will be selected that show the greatest potential to successfully prevent households from becoming homeless, to rapidly rehouse households experiencing homelessness, and/or assist those doubled up households to provide services designed to promote housing stability. Additionally, proposals are expected to demonstrate collaboration with other resources, programs and providers in the community to maximize the capacity to create lasting housing solutions for eligible households.</w:t>
      </w:r>
    </w:p>
    <w:p w:rsidR="00B91584" w:rsidRDefault="00B91584" w:rsidP="00390DFD">
      <w:pPr>
        <w:ind w:left="360"/>
        <w:jc w:val="both"/>
      </w:pPr>
    </w:p>
    <w:p w:rsidR="009A7E81" w:rsidRPr="00F103C1" w:rsidRDefault="009A7E81" w:rsidP="00A23D6B">
      <w:pPr>
        <w:ind w:left="720"/>
        <w:jc w:val="both"/>
      </w:pPr>
      <w:r w:rsidRPr="00F103C1">
        <w:rPr>
          <w:b/>
          <w:bCs/>
          <w:u w:val="single"/>
        </w:rPr>
        <w:t>Eligible households</w:t>
      </w:r>
      <w:r w:rsidRPr="00F103C1">
        <w:t>:</w:t>
      </w:r>
    </w:p>
    <w:p w:rsidR="00AF5E54" w:rsidRPr="00F103C1" w:rsidRDefault="00AF5E54" w:rsidP="00A23D6B">
      <w:pPr>
        <w:ind w:left="720"/>
        <w:jc w:val="both"/>
        <w:rPr>
          <w:sz w:val="22"/>
        </w:rPr>
      </w:pPr>
    </w:p>
    <w:p w:rsidR="009A7E81" w:rsidRPr="00F103C1" w:rsidRDefault="00A23D6B" w:rsidP="00A23D6B">
      <w:pPr>
        <w:numPr>
          <w:ilvl w:val="0"/>
          <w:numId w:val="35"/>
        </w:numPr>
        <w:ind w:left="1080"/>
        <w:jc w:val="both"/>
        <w:rPr>
          <w:szCs w:val="24"/>
        </w:rPr>
      </w:pPr>
      <w:r w:rsidRPr="00F103C1">
        <w:rPr>
          <w:szCs w:val="24"/>
        </w:rPr>
        <w:t>F</w:t>
      </w:r>
      <w:r w:rsidR="009A7E81" w:rsidRPr="00F103C1">
        <w:rPr>
          <w:szCs w:val="24"/>
        </w:rPr>
        <w:t>amilies with dependent children</w:t>
      </w:r>
    </w:p>
    <w:p w:rsidR="009A7E81" w:rsidRPr="00F103C1" w:rsidRDefault="00A23D6B" w:rsidP="00A23D6B">
      <w:pPr>
        <w:numPr>
          <w:ilvl w:val="0"/>
          <w:numId w:val="35"/>
        </w:numPr>
        <w:ind w:left="1080"/>
        <w:jc w:val="both"/>
        <w:rPr>
          <w:szCs w:val="24"/>
        </w:rPr>
      </w:pPr>
      <w:r w:rsidRPr="00F103C1">
        <w:rPr>
          <w:szCs w:val="24"/>
        </w:rPr>
        <w:t>S</w:t>
      </w:r>
      <w:r w:rsidR="009A7E81" w:rsidRPr="00F103C1">
        <w:rPr>
          <w:szCs w:val="24"/>
        </w:rPr>
        <w:t xml:space="preserve">ingle adults (or childless couples) and </w:t>
      </w:r>
    </w:p>
    <w:p w:rsidR="009A7E81" w:rsidRPr="00F103C1" w:rsidRDefault="00A23D6B" w:rsidP="00A23D6B">
      <w:pPr>
        <w:numPr>
          <w:ilvl w:val="0"/>
          <w:numId w:val="35"/>
        </w:numPr>
        <w:ind w:left="1080"/>
        <w:jc w:val="both"/>
        <w:rPr>
          <w:szCs w:val="24"/>
        </w:rPr>
      </w:pPr>
      <w:r w:rsidRPr="00F103C1">
        <w:rPr>
          <w:szCs w:val="24"/>
        </w:rPr>
        <w:t>U</w:t>
      </w:r>
      <w:r w:rsidR="009A7E81" w:rsidRPr="00F103C1">
        <w:rPr>
          <w:szCs w:val="24"/>
        </w:rPr>
        <w:t xml:space="preserve">naccompanied, or parenting, youth 24 years of age or younger.  </w:t>
      </w:r>
    </w:p>
    <w:p w:rsidR="009A7E81" w:rsidRPr="008C4B8C" w:rsidRDefault="009A7E81" w:rsidP="00A23D6B">
      <w:pPr>
        <w:ind w:left="360"/>
        <w:jc w:val="both"/>
        <w:rPr>
          <w:rFonts w:ascii="Calibri" w:eastAsia="Calibri" w:hAnsi="Calibri" w:cs="Calibri"/>
          <w:color w:val="FF0000"/>
          <w:sz w:val="22"/>
          <w:szCs w:val="22"/>
        </w:rPr>
      </w:pPr>
    </w:p>
    <w:p w:rsidR="009A7E81" w:rsidRDefault="009A7E81" w:rsidP="00A23D6B">
      <w:pPr>
        <w:ind w:left="720"/>
        <w:jc w:val="both"/>
        <w:rPr>
          <w:b/>
          <w:bCs/>
          <w:u w:val="single"/>
        </w:rPr>
      </w:pPr>
      <w:r>
        <w:rPr>
          <w:b/>
          <w:bCs/>
          <w:u w:val="single"/>
        </w:rPr>
        <w:t>Homeless Status/</w:t>
      </w:r>
      <w:r w:rsidR="009D4CA6">
        <w:rPr>
          <w:b/>
          <w:bCs/>
          <w:u w:val="single"/>
        </w:rPr>
        <w:t>Imm</w:t>
      </w:r>
      <w:r w:rsidR="004C73EB">
        <w:rPr>
          <w:b/>
          <w:bCs/>
          <w:u w:val="single"/>
        </w:rPr>
        <w:t>inent risk of homelessnes</w:t>
      </w:r>
      <w:r>
        <w:rPr>
          <w:b/>
          <w:bCs/>
          <w:u w:val="single"/>
        </w:rPr>
        <w:t>s</w:t>
      </w:r>
    </w:p>
    <w:p w:rsidR="00AF5E54" w:rsidRPr="009A7E81" w:rsidRDefault="00AF5E54" w:rsidP="00A23D6B">
      <w:pPr>
        <w:ind w:left="720"/>
        <w:jc w:val="both"/>
        <w:rPr>
          <w:b/>
          <w:bCs/>
          <w:u w:val="single"/>
        </w:rPr>
      </w:pPr>
    </w:p>
    <w:p w:rsidR="009A7E81" w:rsidRDefault="009A7E81" w:rsidP="00A23D6B">
      <w:pPr>
        <w:numPr>
          <w:ilvl w:val="0"/>
          <w:numId w:val="36"/>
        </w:numPr>
        <w:ind w:left="1800"/>
        <w:jc w:val="both"/>
      </w:pPr>
      <w:r>
        <w:t xml:space="preserve">Households who are </w:t>
      </w:r>
      <w:r>
        <w:rPr>
          <w:u w:val="single"/>
        </w:rPr>
        <w:t>homeless</w:t>
      </w:r>
      <w:r>
        <w:t xml:space="preserve">, </w:t>
      </w:r>
      <w:r>
        <w:rPr>
          <w:u w:val="single"/>
        </w:rPr>
        <w:t xml:space="preserve">at imminent risk of homelessness, or doubled – </w:t>
      </w:r>
      <w:r>
        <w:t xml:space="preserve">up, for </w:t>
      </w:r>
      <w:r w:rsidR="00E72B95">
        <w:t>this</w:t>
      </w:r>
      <w:r>
        <w:t xml:space="preserve"> RFP are defined as:</w:t>
      </w:r>
    </w:p>
    <w:p w:rsidR="00AF5E54" w:rsidRDefault="00AF5E54" w:rsidP="00AF5E54">
      <w:pPr>
        <w:ind w:left="1800"/>
        <w:jc w:val="both"/>
      </w:pPr>
    </w:p>
    <w:p w:rsidR="009A7E81" w:rsidRDefault="009A7E81" w:rsidP="00A23D6B">
      <w:pPr>
        <w:numPr>
          <w:ilvl w:val="1"/>
          <w:numId w:val="36"/>
        </w:numPr>
        <w:ind w:left="2160"/>
        <w:jc w:val="both"/>
        <w:rPr>
          <w:i/>
          <w:iCs/>
        </w:rPr>
      </w:pPr>
      <w:r>
        <w:rPr>
          <w:i/>
          <w:iCs/>
        </w:rPr>
        <w:t>Homeless (one or more)</w:t>
      </w:r>
    </w:p>
    <w:p w:rsidR="009A7E81" w:rsidRDefault="009A7E81" w:rsidP="00A23D6B">
      <w:pPr>
        <w:numPr>
          <w:ilvl w:val="2"/>
          <w:numId w:val="36"/>
        </w:numPr>
        <w:ind w:left="2880"/>
        <w:jc w:val="both"/>
      </w:pPr>
      <w:r>
        <w:t xml:space="preserve">Currently without housing and staying in an emergency shelter, domestic violence shelter, or in a place not intended for human habitation; </w:t>
      </w:r>
    </w:p>
    <w:p w:rsidR="004C73EB" w:rsidRPr="006B24E3" w:rsidRDefault="004C73EB" w:rsidP="00A23D6B">
      <w:pPr>
        <w:numPr>
          <w:ilvl w:val="2"/>
          <w:numId w:val="36"/>
        </w:numPr>
        <w:ind w:left="2880"/>
        <w:jc w:val="both"/>
        <w:rPr>
          <w:color w:val="333333"/>
          <w:szCs w:val="24"/>
        </w:rPr>
      </w:pPr>
      <w:r w:rsidRPr="006B24E3">
        <w:rPr>
          <w:i/>
          <w:color w:val="333333"/>
          <w:szCs w:val="24"/>
        </w:rPr>
        <w:t>Doubled - up</w:t>
      </w:r>
      <w:r w:rsidRPr="006B24E3">
        <w:rPr>
          <w:color w:val="333333"/>
          <w:szCs w:val="24"/>
        </w:rPr>
        <w:t xml:space="preserve"> </w:t>
      </w:r>
      <w:r>
        <w:rPr>
          <w:color w:val="333333"/>
          <w:szCs w:val="24"/>
        </w:rPr>
        <w:t>i</w:t>
      </w:r>
      <w:r w:rsidRPr="006B24E3">
        <w:rPr>
          <w:color w:val="333333"/>
          <w:szCs w:val="24"/>
        </w:rPr>
        <w:t>s:</w:t>
      </w:r>
    </w:p>
    <w:p w:rsidR="004C73EB" w:rsidRDefault="004C73EB" w:rsidP="00A23D6B">
      <w:pPr>
        <w:numPr>
          <w:ilvl w:val="3"/>
          <w:numId w:val="36"/>
        </w:numPr>
        <w:ind w:left="3600"/>
        <w:jc w:val="both"/>
        <w:rPr>
          <w:color w:val="333333"/>
          <w:szCs w:val="24"/>
        </w:rPr>
      </w:pPr>
      <w:r w:rsidRPr="006B24E3">
        <w:rPr>
          <w:color w:val="333333"/>
          <w:szCs w:val="24"/>
        </w:rPr>
        <w:t>Lacking a permanent place to live and who live with another household, and the duration is less than one year</w:t>
      </w:r>
      <w:r>
        <w:rPr>
          <w:color w:val="333333"/>
          <w:szCs w:val="24"/>
        </w:rPr>
        <w:t>,</w:t>
      </w:r>
      <w:r w:rsidRPr="006B24E3">
        <w:rPr>
          <w:color w:val="333333"/>
          <w:szCs w:val="24"/>
        </w:rPr>
        <w:t xml:space="preserve"> as a temporary way to avoid living on the stre</w:t>
      </w:r>
      <w:r>
        <w:rPr>
          <w:color w:val="333333"/>
          <w:szCs w:val="24"/>
        </w:rPr>
        <w:t>ets or in an emergency shelter.</w:t>
      </w:r>
    </w:p>
    <w:p w:rsidR="004C73EB" w:rsidRPr="003D1650" w:rsidRDefault="004C73EB" w:rsidP="00A23D6B">
      <w:pPr>
        <w:numPr>
          <w:ilvl w:val="3"/>
          <w:numId w:val="36"/>
        </w:numPr>
        <w:ind w:left="3600"/>
        <w:jc w:val="both"/>
        <w:rPr>
          <w:color w:val="333333"/>
          <w:szCs w:val="24"/>
        </w:rPr>
      </w:pPr>
      <w:r w:rsidRPr="004C73EB">
        <w:t>Lacking the resources and support networks needed to either obtain immediate housing or remain in existing housing. </w:t>
      </w:r>
    </w:p>
    <w:p w:rsidR="003D1650" w:rsidRDefault="003D1650" w:rsidP="00A23D6B">
      <w:pPr>
        <w:numPr>
          <w:ilvl w:val="2"/>
          <w:numId w:val="36"/>
        </w:numPr>
        <w:autoSpaceDE w:val="0"/>
        <w:autoSpaceDN w:val="0"/>
        <w:ind w:left="2880"/>
        <w:jc w:val="both"/>
      </w:pPr>
      <w:r>
        <w:t>Is fleeing, or is attempting to flee, domestic violence, dating violence, sexual assault, stalking, or other dangerous or life-threatening conditions that relate to violence against the individual or a family member, including a child, that has either taken place within the individual</w:t>
      </w:r>
      <w:r w:rsidRPr="003D1650">
        <w:rPr>
          <w:rFonts w:ascii="F1" w:hAnsi="F1"/>
        </w:rPr>
        <w:t>’</w:t>
      </w:r>
      <w:r>
        <w:t>s or family</w:t>
      </w:r>
      <w:r w:rsidRPr="003D1650">
        <w:rPr>
          <w:rFonts w:ascii="F1" w:hAnsi="F1"/>
        </w:rPr>
        <w:t>’</w:t>
      </w:r>
      <w:r>
        <w:t>s primary nighttime residence or has made the individual or family afraid to return to their primary nighttime residence;</w:t>
      </w:r>
    </w:p>
    <w:p w:rsidR="003D1650" w:rsidRPr="00A23D6B" w:rsidRDefault="00A23D6B" w:rsidP="00724784">
      <w:pPr>
        <w:numPr>
          <w:ilvl w:val="2"/>
          <w:numId w:val="36"/>
        </w:numPr>
        <w:autoSpaceDE w:val="0"/>
        <w:autoSpaceDN w:val="0"/>
        <w:ind w:left="2880"/>
        <w:jc w:val="both"/>
        <w:rPr>
          <w:color w:val="333333"/>
          <w:szCs w:val="24"/>
        </w:rPr>
      </w:pPr>
      <w:r>
        <w:t>Has no other residence and l</w:t>
      </w:r>
      <w:r w:rsidR="003D1650">
        <w:t>acks the resources or support networks, e.g., family, friends, and faith</w:t>
      </w:r>
      <w:r w:rsidR="00991694">
        <w:t>-</w:t>
      </w:r>
      <w:r w:rsidR="003D1650">
        <w:t>based or other social networks, to obtain other permanent housing</w:t>
      </w:r>
    </w:p>
    <w:p w:rsidR="003D1650" w:rsidRPr="003D1650" w:rsidRDefault="003D1650" w:rsidP="00A23D6B">
      <w:pPr>
        <w:autoSpaceDE w:val="0"/>
        <w:autoSpaceDN w:val="0"/>
        <w:ind w:left="2700"/>
        <w:jc w:val="both"/>
        <w:rPr>
          <w:color w:val="333333"/>
          <w:szCs w:val="24"/>
        </w:rPr>
      </w:pPr>
    </w:p>
    <w:p w:rsidR="009A7E81" w:rsidRPr="009A7E81" w:rsidRDefault="009A7E81" w:rsidP="00A23D6B">
      <w:pPr>
        <w:numPr>
          <w:ilvl w:val="1"/>
          <w:numId w:val="36"/>
        </w:numPr>
        <w:ind w:left="2160"/>
        <w:jc w:val="both"/>
        <w:rPr>
          <w:i/>
          <w:iCs/>
        </w:rPr>
      </w:pPr>
      <w:r w:rsidRPr="009A7E81">
        <w:rPr>
          <w:i/>
          <w:iCs/>
        </w:rPr>
        <w:t>At imminent risk of becoming homeless due to:</w:t>
      </w:r>
    </w:p>
    <w:p w:rsidR="009A7E81" w:rsidRDefault="004C73EB" w:rsidP="00A23D6B">
      <w:pPr>
        <w:numPr>
          <w:ilvl w:val="2"/>
          <w:numId w:val="36"/>
        </w:numPr>
        <w:ind w:left="2880"/>
        <w:jc w:val="both"/>
        <w:rPr>
          <w:szCs w:val="24"/>
        </w:rPr>
      </w:pPr>
      <w:r>
        <w:rPr>
          <w:szCs w:val="24"/>
        </w:rPr>
        <w:t>Non-renewal of lease or an e</w:t>
      </w:r>
      <w:r w:rsidR="009A7E81" w:rsidRPr="0085664C">
        <w:rPr>
          <w:szCs w:val="24"/>
        </w:rPr>
        <w:t xml:space="preserve">viction within </w:t>
      </w:r>
      <w:r w:rsidR="009A7E81">
        <w:rPr>
          <w:szCs w:val="24"/>
        </w:rPr>
        <w:t>2 weeks from a private dwelling, including notice to vacate if doubled-up</w:t>
      </w:r>
      <w:r>
        <w:rPr>
          <w:szCs w:val="24"/>
        </w:rPr>
        <w:t>.</w:t>
      </w:r>
    </w:p>
    <w:p w:rsidR="009A7E81" w:rsidRDefault="009A7E81" w:rsidP="00A23D6B">
      <w:pPr>
        <w:numPr>
          <w:ilvl w:val="2"/>
          <w:numId w:val="36"/>
        </w:numPr>
        <w:ind w:left="2880"/>
        <w:jc w:val="both"/>
      </w:pPr>
      <w:r>
        <w:t xml:space="preserve">Discharge from an institution in which the person has </w:t>
      </w:r>
      <w:r w:rsidR="00396B28">
        <w:t>been a resident for less</w:t>
      </w:r>
      <w:r w:rsidR="004C73EB">
        <w:t xml:space="preserve"> than 9</w:t>
      </w:r>
      <w:r>
        <w:t>0 days (including</w:t>
      </w:r>
      <w:r w:rsidR="00031248">
        <w:t xml:space="preserve"> but not limited to</w:t>
      </w:r>
      <w:r>
        <w:t xml:space="preserve"> prisons, mental health institutions, and hospitals); </w:t>
      </w:r>
    </w:p>
    <w:p w:rsidR="009A7E81" w:rsidRDefault="009A7E81" w:rsidP="00A23D6B">
      <w:pPr>
        <w:numPr>
          <w:ilvl w:val="2"/>
          <w:numId w:val="36"/>
        </w:numPr>
        <w:ind w:left="2880"/>
        <w:jc w:val="both"/>
      </w:pPr>
      <w:r>
        <w:t>Residency in housing that has been or is scheduled to be condemned by housing officials and</w:t>
      </w:r>
      <w:r w:rsidR="00031248">
        <w:t>/or</w:t>
      </w:r>
      <w:r>
        <w:t xml:space="preserve"> is no lo</w:t>
      </w:r>
      <w:r w:rsidR="00031248">
        <w:t>nger safe for human habitation.</w:t>
      </w:r>
    </w:p>
    <w:p w:rsidR="009A7E81" w:rsidRPr="009A7E81" w:rsidRDefault="009A7E81" w:rsidP="009A7E81">
      <w:pPr>
        <w:ind w:firstLine="360"/>
        <w:rPr>
          <w:rFonts w:eastAsia="Calibri"/>
          <w:b/>
          <w:bCs/>
          <w:u w:val="single"/>
        </w:rPr>
      </w:pPr>
    </w:p>
    <w:p w:rsidR="009A7E81" w:rsidRDefault="009A7E81" w:rsidP="00A23D6B">
      <w:pPr>
        <w:ind w:left="720"/>
        <w:rPr>
          <w:b/>
          <w:bCs/>
          <w:u w:val="single"/>
        </w:rPr>
      </w:pPr>
      <w:r>
        <w:rPr>
          <w:b/>
          <w:bCs/>
          <w:u w:val="single"/>
        </w:rPr>
        <w:t>Financial Eligibility Requirements</w:t>
      </w:r>
    </w:p>
    <w:p w:rsidR="00AF5E54" w:rsidRDefault="00AF5E54" w:rsidP="00A23D6B">
      <w:pPr>
        <w:ind w:left="720"/>
        <w:rPr>
          <w:b/>
          <w:bCs/>
          <w:u w:val="single"/>
        </w:rPr>
      </w:pPr>
    </w:p>
    <w:p w:rsidR="009A7E81" w:rsidRPr="003D1650" w:rsidRDefault="009A7E81" w:rsidP="00B20AA8">
      <w:pPr>
        <w:ind w:left="720"/>
        <w:jc w:val="both"/>
        <w:rPr>
          <w:b/>
          <w:u w:val="single"/>
        </w:rPr>
      </w:pPr>
      <w:r w:rsidRPr="003D1650">
        <w:t>Households with income at or below 200% of federal poverty guidelines based on household size;</w:t>
      </w:r>
      <w:r w:rsidR="00B20AA8">
        <w:t xml:space="preserve"> and</w:t>
      </w:r>
    </w:p>
    <w:p w:rsidR="00131C38" w:rsidRPr="006B24E3" w:rsidRDefault="00DA6B90" w:rsidP="00A23D6B">
      <w:pPr>
        <w:numPr>
          <w:ilvl w:val="0"/>
          <w:numId w:val="14"/>
        </w:numPr>
        <w:ind w:left="1800"/>
        <w:jc w:val="both"/>
      </w:pPr>
      <w:r w:rsidRPr="006B24E3">
        <w:rPr>
          <w:bCs/>
        </w:rPr>
        <w:t>Households</w:t>
      </w:r>
      <w:r w:rsidR="00131C38" w:rsidRPr="006B24E3">
        <w:rPr>
          <w:bCs/>
        </w:rPr>
        <w:t xml:space="preserve"> most likely to become or remain homeless</w:t>
      </w:r>
      <w:r w:rsidRPr="006B24E3">
        <w:rPr>
          <w:bCs/>
        </w:rPr>
        <w:t>, or doubled up,</w:t>
      </w:r>
      <w:r w:rsidR="00131C38" w:rsidRPr="006B24E3">
        <w:rPr>
          <w:bCs/>
        </w:rPr>
        <w:t xml:space="preserve"> but for this assistance</w:t>
      </w:r>
      <w:r w:rsidR="00E412D3">
        <w:rPr>
          <w:bCs/>
        </w:rPr>
        <w:t>.</w:t>
      </w:r>
    </w:p>
    <w:p w:rsidR="0015092F" w:rsidRPr="004D628A" w:rsidRDefault="00DA6B90" w:rsidP="00A23D6B">
      <w:pPr>
        <w:numPr>
          <w:ilvl w:val="0"/>
          <w:numId w:val="14"/>
        </w:numPr>
        <w:ind w:left="1800"/>
        <w:jc w:val="both"/>
      </w:pPr>
      <w:r w:rsidRPr="006B24E3">
        <w:rPr>
          <w:bCs/>
        </w:rPr>
        <w:t>Households</w:t>
      </w:r>
      <w:r w:rsidR="0015092F" w:rsidRPr="006B24E3">
        <w:rPr>
          <w:bCs/>
        </w:rPr>
        <w:t xml:space="preserve"> who are </w:t>
      </w:r>
      <w:r w:rsidR="00AA0113" w:rsidRPr="006B24E3">
        <w:rPr>
          <w:bCs/>
        </w:rPr>
        <w:t>likely to stabilize with less than 24 months of limited financial and supportive services</w:t>
      </w:r>
      <w:r w:rsidR="0015092F" w:rsidRPr="006B24E3">
        <w:rPr>
          <w:bCs/>
        </w:rPr>
        <w:t xml:space="preserve"> assistance.</w:t>
      </w:r>
    </w:p>
    <w:p w:rsidR="00E412D3" w:rsidRPr="006B24E3" w:rsidRDefault="00E412D3" w:rsidP="00A23D6B">
      <w:pPr>
        <w:numPr>
          <w:ilvl w:val="0"/>
          <w:numId w:val="14"/>
        </w:numPr>
        <w:ind w:left="1800"/>
        <w:jc w:val="both"/>
      </w:pPr>
      <w:r>
        <w:rPr>
          <w:bCs/>
        </w:rPr>
        <w:t>Resident of Minnesota for one day and also residing in/moving into Lakes and Pines service area (Aitkin, Carlton, Chisago, Isanti, Kanabec, Mille Lacs, and Pine counties).</w:t>
      </w:r>
    </w:p>
    <w:p w:rsidR="003D1650" w:rsidRDefault="003D1650" w:rsidP="00AB0A95">
      <w:pPr>
        <w:rPr>
          <w:b/>
          <w:u w:val="single"/>
        </w:rPr>
      </w:pPr>
    </w:p>
    <w:p w:rsidR="00A2797F" w:rsidRDefault="00A2797F" w:rsidP="001B1B85">
      <w:pPr>
        <w:rPr>
          <w:b/>
          <w:bCs/>
          <w:sz w:val="28"/>
          <w:szCs w:val="28"/>
        </w:rPr>
      </w:pPr>
    </w:p>
    <w:p w:rsidR="00A2797F" w:rsidRDefault="00A2797F" w:rsidP="001B1B85">
      <w:pPr>
        <w:rPr>
          <w:b/>
          <w:bCs/>
          <w:sz w:val="28"/>
          <w:szCs w:val="28"/>
        </w:rPr>
      </w:pPr>
    </w:p>
    <w:p w:rsidR="001B1B85" w:rsidRPr="001B1B85" w:rsidRDefault="00014A18" w:rsidP="001B1B85">
      <w:pPr>
        <w:rPr>
          <w:b/>
          <w:bCs/>
          <w:sz w:val="28"/>
          <w:szCs w:val="28"/>
        </w:rPr>
      </w:pPr>
      <w:r>
        <w:rPr>
          <w:b/>
          <w:bCs/>
          <w:sz w:val="28"/>
          <w:szCs w:val="28"/>
        </w:rPr>
        <w:t>X</w:t>
      </w:r>
      <w:r w:rsidR="002B56E4">
        <w:rPr>
          <w:b/>
          <w:bCs/>
          <w:sz w:val="28"/>
          <w:szCs w:val="28"/>
        </w:rPr>
        <w:t>1</w:t>
      </w:r>
      <w:r>
        <w:rPr>
          <w:b/>
          <w:bCs/>
          <w:sz w:val="28"/>
          <w:szCs w:val="28"/>
        </w:rPr>
        <w:t>.</w:t>
      </w:r>
      <w:r w:rsidR="001B1B85" w:rsidRPr="001B1B85">
        <w:rPr>
          <w:b/>
          <w:bCs/>
          <w:sz w:val="28"/>
          <w:szCs w:val="28"/>
        </w:rPr>
        <w:tab/>
        <w:t>PROGRAM STRATEGIES</w:t>
      </w:r>
    </w:p>
    <w:p w:rsidR="000E1826" w:rsidRDefault="000E1826" w:rsidP="008F18F8">
      <w:pPr>
        <w:ind w:left="360"/>
        <w:rPr>
          <w:bCs/>
          <w:highlight w:val="yellow"/>
        </w:rPr>
      </w:pPr>
    </w:p>
    <w:p w:rsidR="00E412D3" w:rsidRDefault="000E1826" w:rsidP="00A23D6B">
      <w:pPr>
        <w:ind w:left="720"/>
        <w:jc w:val="both"/>
        <w:rPr>
          <w:b/>
          <w:bCs/>
        </w:rPr>
      </w:pPr>
      <w:r>
        <w:t xml:space="preserve">One of the great strengths of the FHPAP program is the degree of flexibility provided to communities to create a response to homelessness that best meets local needs.  </w:t>
      </w:r>
      <w:r w:rsidR="009A5BF9">
        <w:t xml:space="preserve">The </w:t>
      </w:r>
      <w:r w:rsidR="008C4B8C">
        <w:t>Lakes and Pines C.A.C., Inc.</w:t>
      </w:r>
      <w:r w:rsidR="009A5BF9">
        <w:t xml:space="preserve"> FHPAP Advisory Committee has identified the follo</w:t>
      </w:r>
      <w:r w:rsidR="00D40DB5">
        <w:t>wing models</w:t>
      </w:r>
      <w:r w:rsidR="00D14282">
        <w:t xml:space="preserve"> and services</w:t>
      </w:r>
      <w:r w:rsidR="00D40DB5">
        <w:t xml:space="preserve"> for all populations as determined through analyzing relevant data points.</w:t>
      </w:r>
      <w:r w:rsidR="009A5BF9">
        <w:rPr>
          <w:bCs/>
        </w:rPr>
        <w:t xml:space="preserve"> </w:t>
      </w:r>
      <w:r w:rsidR="009A5BF9" w:rsidRPr="00264D94">
        <w:rPr>
          <w:b/>
          <w:bCs/>
        </w:rPr>
        <w:t>Applicants are expected to adhere to Housing First</w:t>
      </w:r>
      <w:r w:rsidR="00023027">
        <w:rPr>
          <w:b/>
          <w:bCs/>
        </w:rPr>
        <w:t xml:space="preserve"> and</w:t>
      </w:r>
      <w:r w:rsidR="009A5BF9" w:rsidRPr="00264D94">
        <w:rPr>
          <w:b/>
          <w:bCs/>
        </w:rPr>
        <w:t xml:space="preserve"> Low Barrier Housing principles</w:t>
      </w:r>
      <w:r w:rsidR="00023027">
        <w:rPr>
          <w:b/>
          <w:bCs/>
        </w:rPr>
        <w:t xml:space="preserve">. </w:t>
      </w:r>
    </w:p>
    <w:p w:rsidR="00E412D3" w:rsidRDefault="00E412D3" w:rsidP="00A23D6B">
      <w:pPr>
        <w:ind w:left="720"/>
        <w:jc w:val="both"/>
        <w:rPr>
          <w:b/>
          <w:bCs/>
        </w:rPr>
      </w:pPr>
    </w:p>
    <w:p w:rsidR="00002E80" w:rsidRDefault="00002E80" w:rsidP="00A23D6B">
      <w:pPr>
        <w:ind w:left="720"/>
        <w:jc w:val="both"/>
        <w:rPr>
          <w:b/>
          <w:bCs/>
        </w:rPr>
      </w:pPr>
    </w:p>
    <w:p w:rsidR="00F42733" w:rsidRDefault="00FF62D8" w:rsidP="000C56A0">
      <w:pPr>
        <w:rPr>
          <w:bCs/>
        </w:rPr>
      </w:pPr>
      <w:r>
        <w:rPr>
          <w:b/>
          <w:sz w:val="28"/>
          <w:szCs w:val="28"/>
        </w:rPr>
        <w:t>Lakes and Pines</w:t>
      </w:r>
      <w:r w:rsidR="00E72B95">
        <w:rPr>
          <w:b/>
          <w:sz w:val="28"/>
          <w:szCs w:val="28"/>
        </w:rPr>
        <w:t xml:space="preserve"> </w:t>
      </w:r>
      <w:r w:rsidR="00701593">
        <w:rPr>
          <w:b/>
          <w:sz w:val="28"/>
          <w:szCs w:val="28"/>
        </w:rPr>
        <w:t xml:space="preserve">FHPAP Model </w:t>
      </w:r>
      <w:r w:rsidR="00B46014" w:rsidRPr="009A5BF9">
        <w:rPr>
          <w:b/>
          <w:sz w:val="28"/>
          <w:szCs w:val="28"/>
        </w:rPr>
        <w:t>—</w:t>
      </w:r>
      <w:r w:rsidR="00B46014">
        <w:rPr>
          <w:b/>
          <w:sz w:val="28"/>
          <w:szCs w:val="28"/>
        </w:rPr>
        <w:t xml:space="preserve"> Light Touch Assistance</w:t>
      </w:r>
    </w:p>
    <w:tbl>
      <w:tblPr>
        <w:tblpPr w:leftFromText="180" w:rightFromText="180" w:vertAnchor="text" w:horzAnchor="margin" w:tblpY="160"/>
        <w:tblW w:w="107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01"/>
        <w:gridCol w:w="4543"/>
        <w:gridCol w:w="4341"/>
      </w:tblGrid>
      <w:tr w:rsidR="00B46014" w:rsidRPr="009A5BF9" w:rsidTr="0028414F">
        <w:tc>
          <w:tcPr>
            <w:tcW w:w="1901" w:type="dxa"/>
            <w:tcBorders>
              <w:top w:val="single" w:sz="12" w:space="0" w:color="auto"/>
              <w:left w:val="single" w:sz="12" w:space="0" w:color="auto"/>
              <w:right w:val="single" w:sz="12" w:space="0" w:color="auto"/>
            </w:tcBorders>
            <w:shd w:val="clear" w:color="auto" w:fill="DEEAF6"/>
            <w:vAlign w:val="center"/>
          </w:tcPr>
          <w:p w:rsidR="00B46014" w:rsidRPr="009A5BF9" w:rsidRDefault="00B46014" w:rsidP="00B46014">
            <w:pPr>
              <w:rPr>
                <w:i/>
              </w:rPr>
            </w:pPr>
            <w:r w:rsidRPr="009A5BF9">
              <w:rPr>
                <w:i/>
              </w:rPr>
              <w:t>Description of Model</w:t>
            </w:r>
          </w:p>
        </w:tc>
        <w:tc>
          <w:tcPr>
            <w:tcW w:w="8884" w:type="dxa"/>
            <w:gridSpan w:val="2"/>
            <w:tcBorders>
              <w:top w:val="single" w:sz="12" w:space="0" w:color="auto"/>
              <w:left w:val="single" w:sz="12" w:space="0" w:color="auto"/>
              <w:right w:val="single" w:sz="12" w:space="0" w:color="auto"/>
            </w:tcBorders>
            <w:vAlign w:val="center"/>
          </w:tcPr>
          <w:p w:rsidR="00B46014" w:rsidRPr="009A5BF9" w:rsidRDefault="00B46014" w:rsidP="00B46014">
            <w:pPr>
              <w:rPr>
                <w:bCs/>
              </w:rPr>
            </w:pPr>
            <w:r>
              <w:rPr>
                <w:bCs/>
              </w:rPr>
              <w:t xml:space="preserve">Light Touch </w:t>
            </w:r>
            <w:r w:rsidRPr="009A5BF9">
              <w:rPr>
                <w:bCs/>
              </w:rPr>
              <w:t>services</w:t>
            </w:r>
            <w:r>
              <w:rPr>
                <w:bCs/>
              </w:rPr>
              <w:t xml:space="preserve"> accompanied at times with very minimal financia</w:t>
            </w:r>
            <w:r w:rsidR="00FF62D8">
              <w:rPr>
                <w:bCs/>
              </w:rPr>
              <w:t xml:space="preserve">l assistance </w:t>
            </w:r>
            <w:r>
              <w:rPr>
                <w:bCs/>
              </w:rPr>
              <w:t>to help resolve housing crisis.</w:t>
            </w:r>
          </w:p>
        </w:tc>
      </w:tr>
      <w:tr w:rsidR="00E157F6" w:rsidRPr="009A5BF9" w:rsidTr="0028414F">
        <w:tc>
          <w:tcPr>
            <w:tcW w:w="1901" w:type="dxa"/>
            <w:tcBorders>
              <w:top w:val="single" w:sz="12" w:space="0" w:color="auto"/>
              <w:left w:val="single" w:sz="12" w:space="0" w:color="auto"/>
              <w:right w:val="single" w:sz="12" w:space="0" w:color="auto"/>
            </w:tcBorders>
            <w:shd w:val="clear" w:color="auto" w:fill="DEEAF6"/>
            <w:vAlign w:val="center"/>
          </w:tcPr>
          <w:p w:rsidR="00E157F6" w:rsidRPr="009A5BF9" w:rsidRDefault="00E157F6" w:rsidP="00B46014">
            <w:pPr>
              <w:rPr>
                <w:i/>
              </w:rPr>
            </w:pPr>
          </w:p>
        </w:tc>
        <w:tc>
          <w:tcPr>
            <w:tcW w:w="8884" w:type="dxa"/>
            <w:gridSpan w:val="2"/>
            <w:tcBorders>
              <w:top w:val="single" w:sz="12" w:space="0" w:color="auto"/>
              <w:left w:val="single" w:sz="12" w:space="0" w:color="auto"/>
              <w:right w:val="single" w:sz="12" w:space="0" w:color="auto"/>
            </w:tcBorders>
            <w:vAlign w:val="center"/>
          </w:tcPr>
          <w:p w:rsidR="00E157F6" w:rsidRDefault="00E157F6" w:rsidP="00B46014">
            <w:pPr>
              <w:rPr>
                <w:bCs/>
              </w:rPr>
            </w:pPr>
          </w:p>
        </w:tc>
      </w:tr>
      <w:tr w:rsidR="00B46014" w:rsidRPr="009A5BF9" w:rsidTr="0028414F">
        <w:trPr>
          <w:trHeight w:val="530"/>
        </w:trPr>
        <w:tc>
          <w:tcPr>
            <w:tcW w:w="1901" w:type="dxa"/>
            <w:tcBorders>
              <w:top w:val="single" w:sz="4" w:space="0" w:color="auto"/>
              <w:left w:val="single" w:sz="12" w:space="0" w:color="auto"/>
              <w:right w:val="single" w:sz="12" w:space="0" w:color="auto"/>
            </w:tcBorders>
            <w:shd w:val="clear" w:color="auto" w:fill="DEEAF6"/>
            <w:vAlign w:val="center"/>
          </w:tcPr>
          <w:p w:rsidR="00B46014" w:rsidRPr="009A5BF9" w:rsidRDefault="00B46014" w:rsidP="00B46014">
            <w:pPr>
              <w:rPr>
                <w:i/>
              </w:rPr>
            </w:pPr>
            <w:r w:rsidRPr="009A5BF9">
              <w:rPr>
                <w:i/>
              </w:rPr>
              <w:t xml:space="preserve">Client Eligibility </w:t>
            </w:r>
          </w:p>
        </w:tc>
        <w:tc>
          <w:tcPr>
            <w:tcW w:w="8884" w:type="dxa"/>
            <w:gridSpan w:val="2"/>
            <w:tcBorders>
              <w:top w:val="single" w:sz="4" w:space="0" w:color="auto"/>
              <w:left w:val="single" w:sz="12" w:space="0" w:color="auto"/>
              <w:right w:val="single" w:sz="12" w:space="0" w:color="auto"/>
            </w:tcBorders>
            <w:vAlign w:val="center"/>
          </w:tcPr>
          <w:p w:rsidR="00B46014" w:rsidRDefault="00FF62D8" w:rsidP="00B46014">
            <w:pPr>
              <w:numPr>
                <w:ilvl w:val="0"/>
                <w:numId w:val="27"/>
              </w:numPr>
            </w:pPr>
            <w:r>
              <w:t>Experiencing a housing crisis that has resulted in or may imminently lead to homelessness.</w:t>
            </w:r>
          </w:p>
          <w:p w:rsidR="00FF62D8" w:rsidRDefault="00FF62D8" w:rsidP="00B46014">
            <w:pPr>
              <w:numPr>
                <w:ilvl w:val="0"/>
                <w:numId w:val="27"/>
              </w:numPr>
            </w:pPr>
            <w:r>
              <w:t>Low income (less than 200% poverty level).</w:t>
            </w:r>
          </w:p>
          <w:p w:rsidR="00FF62D8" w:rsidRDefault="00FF62D8" w:rsidP="00B46014">
            <w:pPr>
              <w:numPr>
                <w:ilvl w:val="0"/>
                <w:numId w:val="27"/>
              </w:numPr>
            </w:pPr>
            <w:r>
              <w:t>Employed or starting a job within the current month, or connected to other income (SSI, etc.) that will likely be sustainable.</w:t>
            </w:r>
          </w:p>
          <w:p w:rsidR="00FF62D8" w:rsidRDefault="00FF62D8" w:rsidP="00B46014">
            <w:pPr>
              <w:numPr>
                <w:ilvl w:val="0"/>
                <w:numId w:val="27"/>
              </w:numPr>
            </w:pPr>
            <w:r>
              <w:t>Likely to stabilize with minimal assistance (one-time guidance/assistance).</w:t>
            </w:r>
          </w:p>
          <w:p w:rsidR="00FF62D8" w:rsidRPr="009A5BF9" w:rsidRDefault="00FF62D8" w:rsidP="00A95D9E">
            <w:pPr>
              <w:numPr>
                <w:ilvl w:val="0"/>
                <w:numId w:val="27"/>
              </w:numPr>
            </w:pPr>
            <w:r>
              <w:t>Homeless Prevention Targeting Tool score of 0-1</w:t>
            </w:r>
            <w:r w:rsidR="00A95D9E">
              <w:t>1</w:t>
            </w:r>
            <w:r>
              <w:t>.</w:t>
            </w:r>
          </w:p>
        </w:tc>
      </w:tr>
      <w:tr w:rsidR="00B46014" w:rsidRPr="009A5BF9" w:rsidTr="0028414F">
        <w:tc>
          <w:tcPr>
            <w:tcW w:w="1901" w:type="dxa"/>
            <w:vMerge w:val="restart"/>
            <w:tcBorders>
              <w:left w:val="single" w:sz="12" w:space="0" w:color="auto"/>
              <w:right w:val="single" w:sz="12" w:space="0" w:color="auto"/>
            </w:tcBorders>
            <w:shd w:val="clear" w:color="auto" w:fill="DEEAF6"/>
            <w:vAlign w:val="center"/>
          </w:tcPr>
          <w:p w:rsidR="00B46014" w:rsidRPr="00D977D0" w:rsidRDefault="00B46014" w:rsidP="00B46014">
            <w:pPr>
              <w:rPr>
                <w:i/>
              </w:rPr>
            </w:pPr>
            <w:r w:rsidRPr="00D977D0">
              <w:rPr>
                <w:i/>
              </w:rPr>
              <w:t>Program Strategies</w:t>
            </w:r>
          </w:p>
          <w:p w:rsidR="00B46014" w:rsidRPr="00D977D0" w:rsidRDefault="00B46014" w:rsidP="00B46014">
            <w:pPr>
              <w:rPr>
                <w:i/>
              </w:rPr>
            </w:pPr>
            <w:r w:rsidRPr="00D977D0">
              <w:rPr>
                <w:i/>
              </w:rPr>
              <w:t>Offered</w:t>
            </w:r>
          </w:p>
          <w:p w:rsidR="00B46014" w:rsidRPr="00D977D0" w:rsidRDefault="00B46014" w:rsidP="00B46014">
            <w:pPr>
              <w:rPr>
                <w:i/>
                <w:u w:val="single"/>
              </w:rPr>
            </w:pPr>
          </w:p>
          <w:p w:rsidR="00B46014" w:rsidRPr="00D977D0" w:rsidRDefault="00B46014" w:rsidP="00B46014">
            <w:pPr>
              <w:rPr>
                <w:i/>
              </w:rPr>
            </w:pPr>
          </w:p>
        </w:tc>
        <w:tc>
          <w:tcPr>
            <w:tcW w:w="4543" w:type="dxa"/>
            <w:tcBorders>
              <w:left w:val="single" w:sz="12" w:space="0" w:color="auto"/>
            </w:tcBorders>
            <w:vAlign w:val="center"/>
          </w:tcPr>
          <w:p w:rsidR="00B46014" w:rsidRPr="0069225D" w:rsidRDefault="00B46014" w:rsidP="00FF62D8">
            <w:pPr>
              <w:jc w:val="center"/>
              <w:rPr>
                <w:b/>
                <w:bCs/>
              </w:rPr>
            </w:pPr>
            <w:r w:rsidRPr="0069225D">
              <w:rPr>
                <w:b/>
                <w:bCs/>
              </w:rPr>
              <w:t>Service Set (</w:t>
            </w:r>
            <w:r w:rsidR="00FF62D8" w:rsidRPr="0069225D">
              <w:rPr>
                <w:b/>
                <w:bCs/>
              </w:rPr>
              <w:t>very short term-less than one month</w:t>
            </w:r>
            <w:r w:rsidRPr="0069225D">
              <w:rPr>
                <w:b/>
                <w:bCs/>
              </w:rPr>
              <w:t>)</w:t>
            </w:r>
            <w:r w:rsidR="00DD434F" w:rsidRPr="0069225D">
              <w:rPr>
                <w:rStyle w:val="CommentReference"/>
                <w:b/>
              </w:rPr>
              <w:t xml:space="preserve"> </w:t>
            </w:r>
          </w:p>
        </w:tc>
        <w:tc>
          <w:tcPr>
            <w:tcW w:w="4341" w:type="dxa"/>
            <w:tcBorders>
              <w:right w:val="single" w:sz="12" w:space="0" w:color="auto"/>
            </w:tcBorders>
            <w:vAlign w:val="center"/>
          </w:tcPr>
          <w:p w:rsidR="00B46014" w:rsidRPr="0069225D" w:rsidRDefault="00FF62D8" w:rsidP="00E86105">
            <w:pPr>
              <w:rPr>
                <w:b/>
                <w:bCs/>
              </w:rPr>
            </w:pPr>
            <w:r w:rsidRPr="0069225D">
              <w:rPr>
                <w:b/>
                <w:bCs/>
              </w:rPr>
              <w:t>Assistance Set (</w:t>
            </w:r>
            <w:r w:rsidR="00E86105">
              <w:rPr>
                <w:b/>
                <w:bCs/>
              </w:rPr>
              <w:t>one-</w:t>
            </w:r>
            <w:r w:rsidRPr="0069225D">
              <w:rPr>
                <w:b/>
                <w:bCs/>
              </w:rPr>
              <w:t>time)</w:t>
            </w:r>
          </w:p>
        </w:tc>
      </w:tr>
      <w:tr w:rsidR="00B46014" w:rsidRPr="009A5BF9" w:rsidTr="0069225D">
        <w:trPr>
          <w:trHeight w:val="4968"/>
        </w:trPr>
        <w:tc>
          <w:tcPr>
            <w:tcW w:w="1901" w:type="dxa"/>
            <w:vMerge/>
            <w:tcBorders>
              <w:left w:val="single" w:sz="12" w:space="0" w:color="auto"/>
              <w:right w:val="single" w:sz="12" w:space="0" w:color="auto"/>
            </w:tcBorders>
            <w:shd w:val="clear" w:color="auto" w:fill="DEEAF6"/>
            <w:vAlign w:val="center"/>
          </w:tcPr>
          <w:p w:rsidR="00B46014" w:rsidRPr="009A5BF9" w:rsidRDefault="00B46014" w:rsidP="00B46014">
            <w:pPr>
              <w:rPr>
                <w:i/>
              </w:rPr>
            </w:pPr>
          </w:p>
        </w:tc>
        <w:tc>
          <w:tcPr>
            <w:tcW w:w="4543" w:type="dxa"/>
            <w:tcBorders>
              <w:left w:val="single" w:sz="12" w:space="0" w:color="auto"/>
            </w:tcBorders>
          </w:tcPr>
          <w:p w:rsidR="00B46014" w:rsidRPr="0069225D" w:rsidRDefault="00FF62D8" w:rsidP="00B46014">
            <w:pPr>
              <w:numPr>
                <w:ilvl w:val="0"/>
                <w:numId w:val="26"/>
              </w:numPr>
              <w:rPr>
                <w:bCs/>
              </w:rPr>
            </w:pPr>
            <w:r w:rsidRPr="0069225D">
              <w:rPr>
                <w:bCs/>
              </w:rPr>
              <w:t>Light Case Management primarily in the form of “problem solving” including (but not limited to)</w:t>
            </w:r>
            <w:r w:rsidR="00B46014" w:rsidRPr="0069225D">
              <w:rPr>
                <w:bCs/>
              </w:rPr>
              <w:t>:</w:t>
            </w:r>
          </w:p>
          <w:p w:rsidR="00B46014" w:rsidRPr="0069225D" w:rsidRDefault="00FF62D8" w:rsidP="00B46014">
            <w:pPr>
              <w:numPr>
                <w:ilvl w:val="1"/>
                <w:numId w:val="26"/>
              </w:numPr>
              <w:rPr>
                <w:bCs/>
              </w:rPr>
            </w:pPr>
            <w:r w:rsidRPr="0069225D">
              <w:rPr>
                <w:bCs/>
              </w:rPr>
              <w:t>Basic financial management and budgeting guidance</w:t>
            </w:r>
          </w:p>
          <w:p w:rsidR="00B46014" w:rsidRPr="0069225D" w:rsidRDefault="00FF62D8" w:rsidP="00B46014">
            <w:pPr>
              <w:numPr>
                <w:ilvl w:val="1"/>
                <w:numId w:val="26"/>
              </w:numPr>
              <w:rPr>
                <w:bCs/>
              </w:rPr>
            </w:pPr>
            <w:r w:rsidRPr="0069225D">
              <w:rPr>
                <w:bCs/>
              </w:rPr>
              <w:t>Landlord and family conflict resolution</w:t>
            </w:r>
          </w:p>
          <w:p w:rsidR="00B46014" w:rsidRPr="0069225D" w:rsidRDefault="00B46014" w:rsidP="00B46014">
            <w:pPr>
              <w:numPr>
                <w:ilvl w:val="1"/>
                <w:numId w:val="26"/>
              </w:numPr>
              <w:rPr>
                <w:bCs/>
              </w:rPr>
            </w:pPr>
            <w:r w:rsidRPr="0069225D">
              <w:rPr>
                <w:bCs/>
              </w:rPr>
              <w:t>Tenant education</w:t>
            </w:r>
          </w:p>
          <w:p w:rsidR="00B46014" w:rsidRPr="0069225D" w:rsidRDefault="00FF62D8" w:rsidP="00B46014">
            <w:pPr>
              <w:numPr>
                <w:ilvl w:val="0"/>
                <w:numId w:val="26"/>
              </w:numPr>
              <w:rPr>
                <w:bCs/>
              </w:rPr>
            </w:pPr>
            <w:r w:rsidRPr="0069225D">
              <w:rPr>
                <w:bCs/>
              </w:rPr>
              <w:t>Referrals</w:t>
            </w:r>
          </w:p>
          <w:p w:rsidR="00FF62D8" w:rsidRPr="0069225D" w:rsidRDefault="00FF62D8" w:rsidP="00FF62D8">
            <w:pPr>
              <w:numPr>
                <w:ilvl w:val="0"/>
                <w:numId w:val="42"/>
              </w:numPr>
              <w:rPr>
                <w:bCs/>
              </w:rPr>
            </w:pPr>
            <w:r w:rsidRPr="0069225D">
              <w:rPr>
                <w:bCs/>
              </w:rPr>
              <w:t>Financial assistance</w:t>
            </w:r>
          </w:p>
          <w:p w:rsidR="00FF62D8" w:rsidRPr="0069225D" w:rsidRDefault="00FF62D8" w:rsidP="00FF62D8">
            <w:pPr>
              <w:numPr>
                <w:ilvl w:val="0"/>
                <w:numId w:val="42"/>
              </w:numPr>
              <w:rPr>
                <w:bCs/>
              </w:rPr>
            </w:pPr>
            <w:r w:rsidRPr="0069225D">
              <w:rPr>
                <w:bCs/>
              </w:rPr>
              <w:t>Housing lists, applications</w:t>
            </w:r>
          </w:p>
          <w:p w:rsidR="00FF62D8" w:rsidRPr="0069225D" w:rsidRDefault="000B7505" w:rsidP="00FF62D8">
            <w:pPr>
              <w:numPr>
                <w:ilvl w:val="0"/>
                <w:numId w:val="42"/>
              </w:numPr>
              <w:rPr>
                <w:bCs/>
              </w:rPr>
            </w:pPr>
            <w:r>
              <w:rPr>
                <w:bCs/>
              </w:rPr>
              <w:t xml:space="preserve">Legal Aid, </w:t>
            </w:r>
            <w:proofErr w:type="spellStart"/>
            <w:r>
              <w:rPr>
                <w:bCs/>
              </w:rPr>
              <w:t>HomeL</w:t>
            </w:r>
            <w:r w:rsidR="00FF62D8" w:rsidRPr="0069225D">
              <w:rPr>
                <w:bCs/>
              </w:rPr>
              <w:t>ine</w:t>
            </w:r>
            <w:proofErr w:type="spellEnd"/>
          </w:p>
          <w:p w:rsidR="00FF62D8" w:rsidRPr="0069225D" w:rsidRDefault="00FF62D8" w:rsidP="00FF62D8">
            <w:pPr>
              <w:numPr>
                <w:ilvl w:val="0"/>
                <w:numId w:val="42"/>
              </w:numPr>
              <w:rPr>
                <w:bCs/>
              </w:rPr>
            </w:pPr>
            <w:r w:rsidRPr="0069225D">
              <w:rPr>
                <w:bCs/>
              </w:rPr>
              <w:t>Employment Services</w:t>
            </w:r>
          </w:p>
          <w:p w:rsidR="00FF62D8" w:rsidRPr="0069225D" w:rsidRDefault="00FF62D8" w:rsidP="00FF62D8">
            <w:pPr>
              <w:numPr>
                <w:ilvl w:val="0"/>
                <w:numId w:val="42"/>
              </w:numPr>
              <w:rPr>
                <w:bCs/>
              </w:rPr>
            </w:pPr>
            <w:r w:rsidRPr="0069225D">
              <w:rPr>
                <w:bCs/>
              </w:rPr>
              <w:t>MH/CD (ARMHS)</w:t>
            </w:r>
          </w:p>
          <w:p w:rsidR="00FF62D8" w:rsidRPr="0069225D" w:rsidRDefault="00FF62D8" w:rsidP="00FF62D8">
            <w:pPr>
              <w:numPr>
                <w:ilvl w:val="0"/>
                <w:numId w:val="42"/>
              </w:numPr>
              <w:rPr>
                <w:bCs/>
              </w:rPr>
            </w:pPr>
            <w:r w:rsidRPr="0069225D">
              <w:rPr>
                <w:bCs/>
              </w:rPr>
              <w:t>Access to mainstream resources</w:t>
            </w:r>
          </w:p>
          <w:p w:rsidR="00FF62D8" w:rsidRPr="0069225D" w:rsidRDefault="00FF62D8" w:rsidP="00FF62D8">
            <w:pPr>
              <w:numPr>
                <w:ilvl w:val="0"/>
                <w:numId w:val="42"/>
              </w:numPr>
              <w:rPr>
                <w:bCs/>
              </w:rPr>
            </w:pPr>
            <w:r w:rsidRPr="0069225D">
              <w:rPr>
                <w:bCs/>
              </w:rPr>
              <w:t xml:space="preserve">Family reunification </w:t>
            </w:r>
          </w:p>
          <w:p w:rsidR="00FF62D8" w:rsidRPr="0069225D" w:rsidRDefault="00FF62D8" w:rsidP="00FF62D8">
            <w:pPr>
              <w:numPr>
                <w:ilvl w:val="0"/>
                <w:numId w:val="42"/>
              </w:numPr>
              <w:rPr>
                <w:bCs/>
              </w:rPr>
            </w:pPr>
            <w:r w:rsidRPr="0069225D">
              <w:rPr>
                <w:bCs/>
              </w:rPr>
              <w:t xml:space="preserve">Immigrant resources </w:t>
            </w:r>
          </w:p>
        </w:tc>
        <w:tc>
          <w:tcPr>
            <w:tcW w:w="4341" w:type="dxa"/>
            <w:tcBorders>
              <w:right w:val="single" w:sz="12" w:space="0" w:color="auto"/>
            </w:tcBorders>
          </w:tcPr>
          <w:p w:rsidR="00B46014" w:rsidRPr="0069225D" w:rsidRDefault="0069225D" w:rsidP="00B46014">
            <w:pPr>
              <w:rPr>
                <w:bCs/>
              </w:rPr>
            </w:pPr>
            <w:r w:rsidRPr="0069225D">
              <w:rPr>
                <w:bCs/>
              </w:rPr>
              <w:t>One-time f</w:t>
            </w:r>
            <w:r w:rsidR="00B46014" w:rsidRPr="0069225D">
              <w:rPr>
                <w:bCs/>
              </w:rPr>
              <w:t xml:space="preserve">inancial assistance </w:t>
            </w:r>
            <w:r w:rsidRPr="0069225D">
              <w:rPr>
                <w:bCs/>
              </w:rPr>
              <w:t>as needed (no more than $100)</w:t>
            </w:r>
            <w:r w:rsidR="00B46014" w:rsidRPr="0069225D">
              <w:rPr>
                <w:bCs/>
              </w:rPr>
              <w:t xml:space="preserve"> may include:</w:t>
            </w:r>
          </w:p>
          <w:p w:rsidR="00DD434F" w:rsidRPr="0069225D" w:rsidRDefault="00B46014" w:rsidP="005C7496">
            <w:pPr>
              <w:numPr>
                <w:ilvl w:val="0"/>
                <w:numId w:val="26"/>
              </w:numPr>
              <w:rPr>
                <w:bCs/>
              </w:rPr>
            </w:pPr>
            <w:r w:rsidRPr="0069225D">
              <w:t xml:space="preserve">Housing application fees </w:t>
            </w:r>
          </w:p>
          <w:p w:rsidR="00B46014" w:rsidRPr="0069225D" w:rsidRDefault="00B46014" w:rsidP="00B46014">
            <w:pPr>
              <w:numPr>
                <w:ilvl w:val="0"/>
                <w:numId w:val="26"/>
              </w:numPr>
            </w:pPr>
            <w:r w:rsidRPr="0069225D">
              <w:t>Transportation assistance (when directly connected to housing stability services/assistance)</w:t>
            </w:r>
          </w:p>
          <w:p w:rsidR="00B46014" w:rsidRPr="0069225D" w:rsidRDefault="00C2386B" w:rsidP="00D61388">
            <w:pPr>
              <w:ind w:left="360"/>
            </w:pPr>
            <w:r w:rsidRPr="0069225D">
              <w:rPr>
                <w:szCs w:val="24"/>
              </w:rPr>
              <w:t>Other material and financial assistance (only upon approval of program director and must be reported at next scheduled FHPAP Advisory meeting)</w:t>
            </w:r>
          </w:p>
        </w:tc>
      </w:tr>
      <w:tr w:rsidR="00B46014" w:rsidRPr="009A5BF9" w:rsidTr="0028414F">
        <w:tc>
          <w:tcPr>
            <w:tcW w:w="1901" w:type="dxa"/>
            <w:tcBorders>
              <w:left w:val="single" w:sz="12" w:space="0" w:color="auto"/>
              <w:bottom w:val="single" w:sz="12" w:space="0" w:color="auto"/>
              <w:right w:val="single" w:sz="12" w:space="0" w:color="auto"/>
            </w:tcBorders>
            <w:shd w:val="clear" w:color="auto" w:fill="DEEAF6"/>
            <w:vAlign w:val="center"/>
          </w:tcPr>
          <w:p w:rsidR="00B46014" w:rsidRPr="009A5BF9" w:rsidRDefault="00B46014" w:rsidP="00B46014">
            <w:pPr>
              <w:rPr>
                <w:i/>
              </w:rPr>
            </w:pPr>
            <w:r w:rsidRPr="009A5BF9">
              <w:rPr>
                <w:i/>
              </w:rPr>
              <w:t>Performance Standards</w:t>
            </w:r>
          </w:p>
        </w:tc>
        <w:tc>
          <w:tcPr>
            <w:tcW w:w="8884" w:type="dxa"/>
            <w:gridSpan w:val="2"/>
            <w:tcBorders>
              <w:left w:val="single" w:sz="12" w:space="0" w:color="auto"/>
              <w:bottom w:val="single" w:sz="12" w:space="0" w:color="auto"/>
              <w:right w:val="single" w:sz="12" w:space="0" w:color="auto"/>
            </w:tcBorders>
          </w:tcPr>
          <w:p w:rsidR="00B46014" w:rsidRPr="009A5BF9" w:rsidRDefault="0069225D" w:rsidP="00B46014">
            <w:pPr>
              <w:numPr>
                <w:ilvl w:val="0"/>
                <w:numId w:val="26"/>
              </w:numPr>
              <w:rPr>
                <w:bCs/>
              </w:rPr>
            </w:pPr>
            <w:r>
              <w:rPr>
                <w:bCs/>
              </w:rPr>
              <w:t xml:space="preserve">80% of households will not return to homeless prevention programs within the next 3 months (immediate crisis resolved). </w:t>
            </w:r>
          </w:p>
        </w:tc>
      </w:tr>
    </w:tbl>
    <w:p w:rsidR="0069225D" w:rsidRDefault="0069225D" w:rsidP="00B46014">
      <w:pPr>
        <w:rPr>
          <w:b/>
          <w:sz w:val="28"/>
          <w:szCs w:val="28"/>
        </w:rPr>
      </w:pPr>
      <w:bookmarkStart w:id="0" w:name="_Toc464135283"/>
    </w:p>
    <w:p w:rsidR="00D51E41" w:rsidRDefault="00D51E41" w:rsidP="00B46014">
      <w:pPr>
        <w:rPr>
          <w:b/>
          <w:sz w:val="28"/>
          <w:szCs w:val="28"/>
        </w:rPr>
      </w:pPr>
    </w:p>
    <w:p w:rsidR="00B46014" w:rsidRPr="005778AE" w:rsidRDefault="00FF62D8" w:rsidP="00B46014">
      <w:pPr>
        <w:rPr>
          <w:b/>
          <w:sz w:val="28"/>
          <w:szCs w:val="28"/>
        </w:rPr>
      </w:pPr>
      <w:r>
        <w:rPr>
          <w:b/>
          <w:sz w:val="28"/>
          <w:szCs w:val="28"/>
        </w:rPr>
        <w:t>Lakes and Pines</w:t>
      </w:r>
      <w:r w:rsidR="00701593">
        <w:rPr>
          <w:b/>
          <w:sz w:val="28"/>
          <w:szCs w:val="28"/>
        </w:rPr>
        <w:t xml:space="preserve"> FHPAP Model </w:t>
      </w:r>
      <w:r w:rsidR="00B46014" w:rsidRPr="005778AE">
        <w:rPr>
          <w:b/>
          <w:sz w:val="28"/>
          <w:szCs w:val="28"/>
        </w:rPr>
        <w:t>—</w:t>
      </w:r>
      <w:r w:rsidR="00701593">
        <w:rPr>
          <w:b/>
          <w:sz w:val="28"/>
          <w:szCs w:val="28"/>
        </w:rPr>
        <w:t xml:space="preserve"> </w:t>
      </w:r>
      <w:r w:rsidR="00B46014" w:rsidRPr="005778AE">
        <w:rPr>
          <w:b/>
          <w:sz w:val="28"/>
          <w:szCs w:val="28"/>
        </w:rPr>
        <w:t>One-time Assistance</w:t>
      </w:r>
      <w:bookmarkEnd w:id="0"/>
    </w:p>
    <w:p w:rsidR="000D7BF5" w:rsidRDefault="000D7BF5" w:rsidP="00B46014">
      <w:bookmarkStart w:id="1" w:name="_Toc464135282"/>
    </w:p>
    <w:tbl>
      <w:tblPr>
        <w:tblW w:w="107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85"/>
        <w:gridCol w:w="4590"/>
        <w:gridCol w:w="4410"/>
      </w:tblGrid>
      <w:tr w:rsidR="0069225D" w:rsidRPr="0069225D" w:rsidTr="0069225D">
        <w:tc>
          <w:tcPr>
            <w:tcW w:w="1785" w:type="dxa"/>
            <w:tcBorders>
              <w:top w:val="single" w:sz="12" w:space="0" w:color="auto"/>
              <w:left w:val="single" w:sz="12" w:space="0" w:color="auto"/>
              <w:right w:val="single" w:sz="12" w:space="0" w:color="auto"/>
            </w:tcBorders>
            <w:shd w:val="clear" w:color="auto" w:fill="DEEAF6"/>
            <w:vAlign w:val="center"/>
          </w:tcPr>
          <w:p w:rsidR="0069225D" w:rsidRPr="0069225D" w:rsidRDefault="0069225D" w:rsidP="0069225D">
            <w:pPr>
              <w:rPr>
                <w:i/>
                <w:szCs w:val="24"/>
              </w:rPr>
            </w:pPr>
            <w:r w:rsidRPr="0069225D">
              <w:rPr>
                <w:i/>
                <w:szCs w:val="24"/>
              </w:rPr>
              <w:t>Description of Model</w:t>
            </w:r>
          </w:p>
        </w:tc>
        <w:tc>
          <w:tcPr>
            <w:tcW w:w="9000" w:type="dxa"/>
            <w:gridSpan w:val="2"/>
            <w:tcBorders>
              <w:top w:val="single" w:sz="12" w:space="0" w:color="auto"/>
              <w:left w:val="single" w:sz="12" w:space="0" w:color="auto"/>
              <w:right w:val="single" w:sz="12" w:space="0" w:color="auto"/>
            </w:tcBorders>
            <w:vAlign w:val="center"/>
          </w:tcPr>
          <w:p w:rsidR="0069225D" w:rsidRPr="0069225D" w:rsidRDefault="0069225D" w:rsidP="0069225D">
            <w:pPr>
              <w:rPr>
                <w:bCs/>
                <w:szCs w:val="24"/>
              </w:rPr>
            </w:pPr>
            <w:bookmarkStart w:id="2" w:name="_Hlk516326620"/>
            <w:r w:rsidRPr="0069225D">
              <w:rPr>
                <w:bCs/>
                <w:szCs w:val="24"/>
              </w:rPr>
              <w:t>One-time financial assistance accompanied with light touch services to help resolve housing crisis.</w:t>
            </w:r>
            <w:bookmarkEnd w:id="2"/>
          </w:p>
        </w:tc>
      </w:tr>
      <w:tr w:rsidR="0069225D" w:rsidRPr="0069225D" w:rsidTr="0069225D">
        <w:trPr>
          <w:trHeight w:val="979"/>
        </w:trPr>
        <w:tc>
          <w:tcPr>
            <w:tcW w:w="1785" w:type="dxa"/>
            <w:tcBorders>
              <w:left w:val="single" w:sz="12" w:space="0" w:color="auto"/>
              <w:right w:val="single" w:sz="12" w:space="0" w:color="auto"/>
            </w:tcBorders>
            <w:shd w:val="clear" w:color="auto" w:fill="DEEAF6"/>
            <w:vAlign w:val="center"/>
          </w:tcPr>
          <w:p w:rsidR="0069225D" w:rsidRPr="0069225D" w:rsidRDefault="0069225D" w:rsidP="0069225D">
            <w:pPr>
              <w:rPr>
                <w:i/>
                <w:szCs w:val="24"/>
              </w:rPr>
            </w:pPr>
            <w:r w:rsidRPr="0069225D">
              <w:rPr>
                <w:i/>
                <w:szCs w:val="24"/>
              </w:rPr>
              <w:t>Client Eligibility</w:t>
            </w:r>
          </w:p>
        </w:tc>
        <w:tc>
          <w:tcPr>
            <w:tcW w:w="9000" w:type="dxa"/>
            <w:gridSpan w:val="2"/>
            <w:tcBorders>
              <w:top w:val="single" w:sz="4" w:space="0" w:color="auto"/>
              <w:left w:val="single" w:sz="12" w:space="0" w:color="auto"/>
              <w:right w:val="single" w:sz="12" w:space="0" w:color="auto"/>
            </w:tcBorders>
            <w:vAlign w:val="center"/>
          </w:tcPr>
          <w:p w:rsidR="0069225D" w:rsidRPr="0069225D" w:rsidRDefault="0069225D" w:rsidP="0069225D">
            <w:pPr>
              <w:numPr>
                <w:ilvl w:val="0"/>
                <w:numId w:val="27"/>
              </w:numPr>
              <w:rPr>
                <w:szCs w:val="24"/>
              </w:rPr>
            </w:pPr>
            <w:r w:rsidRPr="0069225D">
              <w:rPr>
                <w:bCs/>
                <w:szCs w:val="24"/>
              </w:rPr>
              <w:t>Experiencing a housing crisis that has resulted in or may imminently lead to homelessness</w:t>
            </w:r>
          </w:p>
          <w:p w:rsidR="0069225D" w:rsidRPr="0069225D" w:rsidRDefault="0069225D" w:rsidP="0069225D">
            <w:pPr>
              <w:numPr>
                <w:ilvl w:val="0"/>
                <w:numId w:val="27"/>
              </w:numPr>
              <w:rPr>
                <w:szCs w:val="24"/>
              </w:rPr>
            </w:pPr>
            <w:r w:rsidRPr="0069225D">
              <w:rPr>
                <w:bCs/>
                <w:szCs w:val="24"/>
              </w:rPr>
              <w:t>Low income (less than 200% poverty level)</w:t>
            </w:r>
          </w:p>
          <w:p w:rsidR="0069225D" w:rsidRPr="0069225D" w:rsidRDefault="0069225D" w:rsidP="0069225D">
            <w:pPr>
              <w:numPr>
                <w:ilvl w:val="0"/>
                <w:numId w:val="27"/>
              </w:numPr>
              <w:rPr>
                <w:bCs/>
                <w:szCs w:val="24"/>
              </w:rPr>
            </w:pPr>
            <w:r w:rsidRPr="0069225D">
              <w:rPr>
                <w:bCs/>
                <w:szCs w:val="24"/>
              </w:rPr>
              <w:t>Employed or starting a job or connected to other income (SSI, etc.) that will likely be sustainable within one month.</w:t>
            </w:r>
          </w:p>
          <w:p w:rsidR="0069225D" w:rsidRPr="0069225D" w:rsidRDefault="0069225D" w:rsidP="0069225D">
            <w:pPr>
              <w:numPr>
                <w:ilvl w:val="0"/>
                <w:numId w:val="27"/>
              </w:numPr>
              <w:rPr>
                <w:bCs/>
                <w:szCs w:val="24"/>
              </w:rPr>
            </w:pPr>
            <w:r w:rsidRPr="0069225D">
              <w:rPr>
                <w:bCs/>
                <w:szCs w:val="24"/>
              </w:rPr>
              <w:t>Likely to stabilize with minimal assistance (one-time financial assistance)</w:t>
            </w:r>
          </w:p>
          <w:p w:rsidR="0069225D" w:rsidRPr="0069225D" w:rsidRDefault="0069225D" w:rsidP="0069225D">
            <w:pPr>
              <w:numPr>
                <w:ilvl w:val="0"/>
                <w:numId w:val="27"/>
              </w:numPr>
              <w:rPr>
                <w:bCs/>
                <w:szCs w:val="24"/>
              </w:rPr>
            </w:pPr>
            <w:r w:rsidRPr="0069225D">
              <w:rPr>
                <w:bCs/>
                <w:szCs w:val="24"/>
              </w:rPr>
              <w:t>No other means to resolve crisis, likely to become/remain homeless but for this assistance.</w:t>
            </w:r>
          </w:p>
          <w:p w:rsidR="0069225D" w:rsidRPr="002C7177" w:rsidRDefault="0069225D" w:rsidP="002C7177">
            <w:pPr>
              <w:numPr>
                <w:ilvl w:val="0"/>
                <w:numId w:val="27"/>
              </w:numPr>
              <w:rPr>
                <w:szCs w:val="24"/>
              </w:rPr>
            </w:pPr>
            <w:r w:rsidRPr="0069225D">
              <w:rPr>
                <w:bCs/>
                <w:szCs w:val="24"/>
              </w:rPr>
              <w:t>Homeless Prevention Targeting Tool score of 1</w:t>
            </w:r>
            <w:r w:rsidR="00A95D9E">
              <w:rPr>
                <w:bCs/>
                <w:szCs w:val="24"/>
              </w:rPr>
              <w:t>2</w:t>
            </w:r>
            <w:r w:rsidRPr="0069225D">
              <w:rPr>
                <w:bCs/>
                <w:szCs w:val="24"/>
              </w:rPr>
              <w:t>-15</w:t>
            </w:r>
            <w:r>
              <w:rPr>
                <w:bCs/>
                <w:szCs w:val="24"/>
                <w:vertAlign w:val="superscript"/>
              </w:rPr>
              <w:t xml:space="preserve"> </w:t>
            </w:r>
          </w:p>
          <w:p w:rsidR="002C7177" w:rsidRPr="002C7177" w:rsidDel="00D55FBA" w:rsidRDefault="002C7177" w:rsidP="002C7177">
            <w:pPr>
              <w:numPr>
                <w:ilvl w:val="0"/>
                <w:numId w:val="27"/>
              </w:numPr>
              <w:rPr>
                <w:szCs w:val="24"/>
              </w:rPr>
            </w:pPr>
            <w:r>
              <w:rPr>
                <w:szCs w:val="24"/>
              </w:rPr>
              <w:t xml:space="preserve">Homeless Assistance (Rapid Rehousing) – One-time financial assistance as household would need to be able to pay ongoing housing costs. </w:t>
            </w:r>
          </w:p>
        </w:tc>
      </w:tr>
      <w:tr w:rsidR="0069225D" w:rsidRPr="0069225D" w:rsidTr="0069225D">
        <w:tc>
          <w:tcPr>
            <w:tcW w:w="1785" w:type="dxa"/>
            <w:vMerge w:val="restart"/>
            <w:tcBorders>
              <w:left w:val="single" w:sz="12" w:space="0" w:color="auto"/>
              <w:right w:val="single" w:sz="12" w:space="0" w:color="auto"/>
            </w:tcBorders>
            <w:shd w:val="clear" w:color="auto" w:fill="DEEAF6"/>
            <w:vAlign w:val="center"/>
          </w:tcPr>
          <w:p w:rsidR="0069225D" w:rsidRPr="0069225D" w:rsidRDefault="0069225D" w:rsidP="0069225D">
            <w:pPr>
              <w:rPr>
                <w:i/>
                <w:szCs w:val="24"/>
              </w:rPr>
            </w:pPr>
            <w:r w:rsidRPr="0069225D">
              <w:rPr>
                <w:i/>
                <w:szCs w:val="24"/>
              </w:rPr>
              <w:t>Program Strategies</w:t>
            </w:r>
          </w:p>
          <w:p w:rsidR="0069225D" w:rsidRPr="0069225D" w:rsidRDefault="0069225D" w:rsidP="0069225D">
            <w:pPr>
              <w:rPr>
                <w:i/>
                <w:szCs w:val="24"/>
              </w:rPr>
            </w:pPr>
            <w:r w:rsidRPr="0069225D">
              <w:rPr>
                <w:i/>
                <w:szCs w:val="24"/>
              </w:rPr>
              <w:t>Offered</w:t>
            </w:r>
          </w:p>
          <w:p w:rsidR="0069225D" w:rsidRPr="0069225D" w:rsidRDefault="0069225D" w:rsidP="0069225D">
            <w:pPr>
              <w:rPr>
                <w:i/>
                <w:szCs w:val="24"/>
              </w:rPr>
            </w:pPr>
          </w:p>
          <w:p w:rsidR="0069225D" w:rsidRPr="0069225D" w:rsidRDefault="0069225D" w:rsidP="0069225D">
            <w:pPr>
              <w:rPr>
                <w:i/>
                <w:szCs w:val="24"/>
                <w:u w:val="single"/>
              </w:rPr>
            </w:pPr>
          </w:p>
          <w:p w:rsidR="0069225D" w:rsidRPr="0069225D" w:rsidRDefault="0069225D" w:rsidP="0069225D">
            <w:pPr>
              <w:rPr>
                <w:i/>
                <w:szCs w:val="24"/>
              </w:rPr>
            </w:pPr>
          </w:p>
        </w:tc>
        <w:tc>
          <w:tcPr>
            <w:tcW w:w="4590" w:type="dxa"/>
            <w:tcBorders>
              <w:left w:val="single" w:sz="12" w:space="0" w:color="auto"/>
            </w:tcBorders>
            <w:vAlign w:val="center"/>
          </w:tcPr>
          <w:p w:rsidR="0069225D" w:rsidRPr="0069225D" w:rsidRDefault="00E86105" w:rsidP="00E86105">
            <w:pPr>
              <w:rPr>
                <w:b/>
                <w:bCs/>
                <w:szCs w:val="24"/>
              </w:rPr>
            </w:pPr>
            <w:r>
              <w:rPr>
                <w:b/>
                <w:bCs/>
                <w:szCs w:val="24"/>
              </w:rPr>
              <w:t>Service Set (1-3</w:t>
            </w:r>
            <w:r w:rsidR="0069225D" w:rsidRPr="0069225D">
              <w:rPr>
                <w:b/>
                <w:bCs/>
                <w:szCs w:val="24"/>
              </w:rPr>
              <w:t xml:space="preserve"> months)</w:t>
            </w:r>
          </w:p>
        </w:tc>
        <w:tc>
          <w:tcPr>
            <w:tcW w:w="4410" w:type="dxa"/>
            <w:tcBorders>
              <w:right w:val="single" w:sz="12" w:space="0" w:color="auto"/>
            </w:tcBorders>
            <w:vAlign w:val="center"/>
          </w:tcPr>
          <w:p w:rsidR="0069225D" w:rsidRPr="0069225D" w:rsidRDefault="0069225D" w:rsidP="00E86105">
            <w:pPr>
              <w:rPr>
                <w:b/>
                <w:bCs/>
                <w:szCs w:val="24"/>
              </w:rPr>
            </w:pPr>
            <w:r w:rsidRPr="0069225D">
              <w:rPr>
                <w:b/>
                <w:bCs/>
                <w:szCs w:val="24"/>
              </w:rPr>
              <w:t>Assistance Set (</w:t>
            </w:r>
            <w:r w:rsidR="00E86105">
              <w:rPr>
                <w:b/>
                <w:bCs/>
                <w:szCs w:val="24"/>
              </w:rPr>
              <w:t>one</w:t>
            </w:r>
            <w:r w:rsidRPr="0069225D">
              <w:rPr>
                <w:b/>
                <w:bCs/>
                <w:szCs w:val="24"/>
              </w:rPr>
              <w:t>-time)</w:t>
            </w:r>
          </w:p>
        </w:tc>
      </w:tr>
      <w:tr w:rsidR="0069225D" w:rsidRPr="0069225D" w:rsidTr="0069225D">
        <w:tc>
          <w:tcPr>
            <w:tcW w:w="1785" w:type="dxa"/>
            <w:vMerge/>
            <w:tcBorders>
              <w:left w:val="single" w:sz="12" w:space="0" w:color="auto"/>
              <w:right w:val="single" w:sz="12" w:space="0" w:color="auto"/>
            </w:tcBorders>
            <w:shd w:val="clear" w:color="auto" w:fill="DEEAF6"/>
            <w:vAlign w:val="center"/>
          </w:tcPr>
          <w:p w:rsidR="0069225D" w:rsidRPr="0069225D" w:rsidRDefault="0069225D" w:rsidP="0069225D">
            <w:pPr>
              <w:rPr>
                <w:i/>
                <w:szCs w:val="24"/>
              </w:rPr>
            </w:pPr>
          </w:p>
        </w:tc>
        <w:tc>
          <w:tcPr>
            <w:tcW w:w="4590" w:type="dxa"/>
            <w:tcBorders>
              <w:left w:val="single" w:sz="12" w:space="0" w:color="auto"/>
            </w:tcBorders>
          </w:tcPr>
          <w:p w:rsidR="0069225D" w:rsidRPr="0069225D" w:rsidRDefault="0069225D" w:rsidP="0069225D">
            <w:pPr>
              <w:numPr>
                <w:ilvl w:val="0"/>
                <w:numId w:val="26"/>
              </w:numPr>
              <w:rPr>
                <w:bCs/>
                <w:szCs w:val="24"/>
              </w:rPr>
            </w:pPr>
            <w:r w:rsidRPr="0069225D">
              <w:rPr>
                <w:bCs/>
                <w:szCs w:val="24"/>
              </w:rPr>
              <w:t>Light Case Management including:</w:t>
            </w:r>
          </w:p>
          <w:p w:rsidR="0069225D" w:rsidRPr="0069225D" w:rsidRDefault="0069225D" w:rsidP="0069225D">
            <w:pPr>
              <w:numPr>
                <w:ilvl w:val="1"/>
                <w:numId w:val="26"/>
              </w:numPr>
              <w:rPr>
                <w:bCs/>
                <w:szCs w:val="24"/>
              </w:rPr>
            </w:pPr>
            <w:r w:rsidRPr="0069225D">
              <w:rPr>
                <w:bCs/>
                <w:szCs w:val="24"/>
              </w:rPr>
              <w:t>Basic financial management and budgeting guidance</w:t>
            </w:r>
          </w:p>
          <w:p w:rsidR="0069225D" w:rsidRPr="0069225D" w:rsidRDefault="0069225D" w:rsidP="0069225D">
            <w:pPr>
              <w:numPr>
                <w:ilvl w:val="1"/>
                <w:numId w:val="26"/>
              </w:numPr>
              <w:rPr>
                <w:bCs/>
                <w:szCs w:val="24"/>
              </w:rPr>
            </w:pPr>
            <w:r w:rsidRPr="0069225D">
              <w:rPr>
                <w:bCs/>
                <w:szCs w:val="24"/>
              </w:rPr>
              <w:t>Problem solving</w:t>
            </w:r>
          </w:p>
          <w:p w:rsidR="0069225D" w:rsidRPr="0069225D" w:rsidRDefault="0069225D" w:rsidP="0069225D">
            <w:pPr>
              <w:numPr>
                <w:ilvl w:val="1"/>
                <w:numId w:val="26"/>
              </w:numPr>
              <w:rPr>
                <w:bCs/>
                <w:szCs w:val="24"/>
              </w:rPr>
            </w:pPr>
            <w:r w:rsidRPr="0069225D">
              <w:rPr>
                <w:bCs/>
                <w:szCs w:val="24"/>
              </w:rPr>
              <w:t>Tenant education</w:t>
            </w:r>
          </w:p>
          <w:p w:rsidR="0069225D" w:rsidRPr="0069225D" w:rsidRDefault="0069225D" w:rsidP="0069225D">
            <w:pPr>
              <w:numPr>
                <w:ilvl w:val="0"/>
                <w:numId w:val="26"/>
              </w:numPr>
              <w:rPr>
                <w:bCs/>
                <w:szCs w:val="24"/>
              </w:rPr>
            </w:pPr>
            <w:r w:rsidRPr="0069225D">
              <w:rPr>
                <w:bCs/>
                <w:szCs w:val="24"/>
              </w:rPr>
              <w:t>Referrals</w:t>
            </w:r>
          </w:p>
          <w:p w:rsidR="0069225D" w:rsidRPr="0069225D" w:rsidRDefault="0069225D" w:rsidP="0069225D">
            <w:pPr>
              <w:numPr>
                <w:ilvl w:val="1"/>
                <w:numId w:val="26"/>
              </w:numPr>
              <w:rPr>
                <w:bCs/>
                <w:szCs w:val="24"/>
              </w:rPr>
            </w:pPr>
            <w:r w:rsidRPr="0069225D">
              <w:rPr>
                <w:bCs/>
                <w:szCs w:val="24"/>
              </w:rPr>
              <w:t>Financial assistance</w:t>
            </w:r>
          </w:p>
          <w:p w:rsidR="0069225D" w:rsidRPr="0069225D" w:rsidRDefault="0069225D" w:rsidP="0069225D">
            <w:pPr>
              <w:numPr>
                <w:ilvl w:val="1"/>
                <w:numId w:val="26"/>
              </w:numPr>
              <w:rPr>
                <w:bCs/>
                <w:szCs w:val="24"/>
              </w:rPr>
            </w:pPr>
            <w:r w:rsidRPr="0069225D">
              <w:rPr>
                <w:bCs/>
                <w:szCs w:val="24"/>
              </w:rPr>
              <w:t>Housing list, applications</w:t>
            </w:r>
          </w:p>
          <w:p w:rsidR="0069225D" w:rsidRPr="0069225D" w:rsidRDefault="007019D6" w:rsidP="0069225D">
            <w:pPr>
              <w:numPr>
                <w:ilvl w:val="1"/>
                <w:numId w:val="26"/>
              </w:numPr>
              <w:rPr>
                <w:bCs/>
                <w:szCs w:val="24"/>
              </w:rPr>
            </w:pPr>
            <w:r>
              <w:rPr>
                <w:bCs/>
                <w:szCs w:val="24"/>
              </w:rPr>
              <w:t xml:space="preserve">Legal Aid, </w:t>
            </w:r>
            <w:proofErr w:type="spellStart"/>
            <w:r>
              <w:rPr>
                <w:bCs/>
                <w:szCs w:val="24"/>
              </w:rPr>
              <w:t>HomeL</w:t>
            </w:r>
            <w:r w:rsidR="0069225D" w:rsidRPr="0069225D">
              <w:rPr>
                <w:bCs/>
                <w:szCs w:val="24"/>
              </w:rPr>
              <w:t>ine</w:t>
            </w:r>
            <w:proofErr w:type="spellEnd"/>
          </w:p>
          <w:p w:rsidR="0069225D" w:rsidRPr="0069225D" w:rsidRDefault="0069225D" w:rsidP="0069225D">
            <w:pPr>
              <w:numPr>
                <w:ilvl w:val="1"/>
                <w:numId w:val="26"/>
              </w:numPr>
              <w:rPr>
                <w:bCs/>
                <w:szCs w:val="24"/>
              </w:rPr>
            </w:pPr>
            <w:r w:rsidRPr="0069225D">
              <w:rPr>
                <w:bCs/>
                <w:szCs w:val="24"/>
              </w:rPr>
              <w:t>Employment services</w:t>
            </w:r>
          </w:p>
          <w:p w:rsidR="0069225D" w:rsidRPr="0069225D" w:rsidRDefault="0069225D" w:rsidP="0069225D">
            <w:pPr>
              <w:numPr>
                <w:ilvl w:val="1"/>
                <w:numId w:val="26"/>
              </w:numPr>
              <w:rPr>
                <w:bCs/>
                <w:szCs w:val="24"/>
              </w:rPr>
            </w:pPr>
            <w:r w:rsidRPr="0069225D">
              <w:rPr>
                <w:bCs/>
                <w:szCs w:val="24"/>
              </w:rPr>
              <w:t>MH/CD (ARMHS)</w:t>
            </w:r>
          </w:p>
          <w:p w:rsidR="0069225D" w:rsidRPr="0069225D" w:rsidRDefault="0069225D" w:rsidP="0069225D">
            <w:pPr>
              <w:numPr>
                <w:ilvl w:val="1"/>
                <w:numId w:val="26"/>
              </w:numPr>
              <w:rPr>
                <w:bCs/>
                <w:szCs w:val="24"/>
              </w:rPr>
            </w:pPr>
            <w:r w:rsidRPr="0069225D">
              <w:rPr>
                <w:bCs/>
                <w:szCs w:val="24"/>
              </w:rPr>
              <w:t>Access to mainstream resources</w:t>
            </w:r>
          </w:p>
          <w:p w:rsidR="0069225D" w:rsidRPr="0069225D" w:rsidRDefault="0069225D" w:rsidP="0069225D">
            <w:pPr>
              <w:numPr>
                <w:ilvl w:val="1"/>
                <w:numId w:val="26"/>
              </w:numPr>
              <w:rPr>
                <w:bCs/>
                <w:szCs w:val="24"/>
              </w:rPr>
            </w:pPr>
            <w:r w:rsidRPr="0069225D">
              <w:rPr>
                <w:bCs/>
                <w:szCs w:val="24"/>
              </w:rPr>
              <w:t>Immigrant resources</w:t>
            </w:r>
          </w:p>
          <w:p w:rsidR="0069225D" w:rsidRPr="0069225D" w:rsidRDefault="0069225D" w:rsidP="0069225D">
            <w:pPr>
              <w:numPr>
                <w:ilvl w:val="0"/>
                <w:numId w:val="43"/>
              </w:numPr>
              <w:rPr>
                <w:bCs/>
                <w:szCs w:val="24"/>
              </w:rPr>
            </w:pPr>
            <w:r w:rsidRPr="0069225D">
              <w:rPr>
                <w:bCs/>
                <w:szCs w:val="24"/>
              </w:rPr>
              <w:t>Light advocacy on behalf of client, including landlord and family conflict resolution</w:t>
            </w:r>
          </w:p>
          <w:p w:rsidR="0069225D" w:rsidRPr="0069225D" w:rsidRDefault="0069225D" w:rsidP="0069225D">
            <w:pPr>
              <w:numPr>
                <w:ilvl w:val="0"/>
                <w:numId w:val="43"/>
              </w:numPr>
              <w:rPr>
                <w:bCs/>
                <w:szCs w:val="24"/>
              </w:rPr>
            </w:pPr>
            <w:r w:rsidRPr="0069225D">
              <w:rPr>
                <w:bCs/>
                <w:szCs w:val="24"/>
              </w:rPr>
              <w:t>Check processing</w:t>
            </w:r>
          </w:p>
        </w:tc>
        <w:tc>
          <w:tcPr>
            <w:tcW w:w="4410" w:type="dxa"/>
            <w:tcBorders>
              <w:right w:val="single" w:sz="12" w:space="0" w:color="auto"/>
            </w:tcBorders>
          </w:tcPr>
          <w:p w:rsidR="0069225D" w:rsidRPr="0069225D" w:rsidRDefault="0069225D" w:rsidP="0069225D">
            <w:pPr>
              <w:rPr>
                <w:bCs/>
                <w:szCs w:val="24"/>
              </w:rPr>
            </w:pPr>
            <w:r w:rsidRPr="0069225D">
              <w:rPr>
                <w:bCs/>
                <w:szCs w:val="24"/>
              </w:rPr>
              <w:t>One-time financial assistance may include (target &lt;$</w:t>
            </w:r>
            <w:r w:rsidR="002C7177">
              <w:rPr>
                <w:bCs/>
                <w:szCs w:val="24"/>
              </w:rPr>
              <w:t>1,000.00</w:t>
            </w:r>
            <w:r w:rsidRPr="0069225D">
              <w:rPr>
                <w:bCs/>
                <w:szCs w:val="24"/>
              </w:rPr>
              <w:t xml:space="preserve"> single, &lt;$</w:t>
            </w:r>
            <w:r w:rsidR="002C7177">
              <w:rPr>
                <w:bCs/>
                <w:szCs w:val="24"/>
              </w:rPr>
              <w:t>2</w:t>
            </w:r>
            <w:r w:rsidRPr="0069225D">
              <w:rPr>
                <w:bCs/>
                <w:szCs w:val="24"/>
              </w:rPr>
              <w:t>,000 family):</w:t>
            </w:r>
          </w:p>
          <w:p w:rsidR="0069225D" w:rsidRPr="0069225D" w:rsidRDefault="0069225D" w:rsidP="0069225D">
            <w:pPr>
              <w:numPr>
                <w:ilvl w:val="0"/>
                <w:numId w:val="26"/>
              </w:numPr>
              <w:rPr>
                <w:bCs/>
                <w:szCs w:val="24"/>
              </w:rPr>
            </w:pPr>
            <w:r w:rsidRPr="0069225D">
              <w:rPr>
                <w:bCs/>
                <w:szCs w:val="24"/>
              </w:rPr>
              <w:t>Rental Assistance</w:t>
            </w:r>
          </w:p>
          <w:p w:rsidR="0069225D" w:rsidRPr="0069225D" w:rsidRDefault="0069225D" w:rsidP="0069225D">
            <w:pPr>
              <w:numPr>
                <w:ilvl w:val="1"/>
                <w:numId w:val="26"/>
              </w:numPr>
              <w:rPr>
                <w:bCs/>
                <w:szCs w:val="24"/>
              </w:rPr>
            </w:pPr>
            <w:r w:rsidRPr="0069225D">
              <w:rPr>
                <w:bCs/>
                <w:szCs w:val="24"/>
              </w:rPr>
              <w:t>1</w:t>
            </w:r>
            <w:r w:rsidRPr="0069225D">
              <w:rPr>
                <w:bCs/>
                <w:szCs w:val="24"/>
                <w:vertAlign w:val="superscript"/>
              </w:rPr>
              <w:t>st</w:t>
            </w:r>
            <w:r w:rsidRPr="0069225D">
              <w:rPr>
                <w:bCs/>
                <w:szCs w:val="24"/>
              </w:rPr>
              <w:t>/Last rent</w:t>
            </w:r>
          </w:p>
          <w:p w:rsidR="0069225D" w:rsidRPr="0069225D" w:rsidRDefault="0069225D" w:rsidP="0069225D">
            <w:pPr>
              <w:numPr>
                <w:ilvl w:val="1"/>
                <w:numId w:val="26"/>
              </w:numPr>
              <w:rPr>
                <w:bCs/>
                <w:szCs w:val="24"/>
              </w:rPr>
            </w:pPr>
            <w:r w:rsidRPr="0069225D">
              <w:rPr>
                <w:bCs/>
                <w:szCs w:val="24"/>
              </w:rPr>
              <w:t>Deposit</w:t>
            </w:r>
          </w:p>
          <w:p w:rsidR="0069225D" w:rsidRPr="0069225D" w:rsidRDefault="0069225D" w:rsidP="0069225D">
            <w:pPr>
              <w:numPr>
                <w:ilvl w:val="1"/>
                <w:numId w:val="26"/>
              </w:numPr>
              <w:rPr>
                <w:szCs w:val="24"/>
              </w:rPr>
            </w:pPr>
            <w:r w:rsidRPr="0069225D">
              <w:rPr>
                <w:szCs w:val="24"/>
              </w:rPr>
              <w:t>Housing application fees (no more than 2 per household)</w:t>
            </w:r>
          </w:p>
          <w:p w:rsidR="0069225D" w:rsidRPr="0069225D" w:rsidRDefault="0069225D" w:rsidP="0069225D">
            <w:pPr>
              <w:numPr>
                <w:ilvl w:val="0"/>
                <w:numId w:val="26"/>
              </w:numPr>
              <w:rPr>
                <w:bCs/>
                <w:szCs w:val="24"/>
              </w:rPr>
            </w:pPr>
            <w:r w:rsidRPr="0069225D">
              <w:rPr>
                <w:bCs/>
                <w:szCs w:val="24"/>
              </w:rPr>
              <w:t>Mortgage Assistance</w:t>
            </w:r>
          </w:p>
          <w:p w:rsidR="0069225D" w:rsidRPr="0069225D" w:rsidRDefault="0069225D" w:rsidP="0069225D">
            <w:pPr>
              <w:numPr>
                <w:ilvl w:val="0"/>
                <w:numId w:val="26"/>
              </w:numPr>
              <w:rPr>
                <w:bCs/>
                <w:szCs w:val="24"/>
              </w:rPr>
            </w:pPr>
            <w:r w:rsidRPr="0069225D">
              <w:rPr>
                <w:bCs/>
                <w:szCs w:val="24"/>
              </w:rPr>
              <w:t>Utility assistance (including past due)</w:t>
            </w:r>
          </w:p>
          <w:p w:rsidR="0069225D" w:rsidRPr="0069225D" w:rsidRDefault="0069225D" w:rsidP="0069225D">
            <w:pPr>
              <w:numPr>
                <w:ilvl w:val="0"/>
                <w:numId w:val="26"/>
              </w:numPr>
              <w:rPr>
                <w:szCs w:val="24"/>
              </w:rPr>
            </w:pPr>
            <w:r w:rsidRPr="0069225D">
              <w:rPr>
                <w:szCs w:val="24"/>
              </w:rPr>
              <w:t>Transportation assistance (when directly connected to housing stability services/assistance)</w:t>
            </w:r>
          </w:p>
          <w:p w:rsidR="0069225D" w:rsidRPr="0069225D" w:rsidRDefault="00C2386B" w:rsidP="0069225D">
            <w:pPr>
              <w:numPr>
                <w:ilvl w:val="0"/>
                <w:numId w:val="26"/>
              </w:numPr>
              <w:rPr>
                <w:szCs w:val="24"/>
              </w:rPr>
            </w:pPr>
            <w:r w:rsidRPr="0069225D">
              <w:rPr>
                <w:szCs w:val="24"/>
              </w:rPr>
              <w:t>Other material and financial assistance (only upon approval of program director and must be reported at next scheduled FHPAP Advisory meeting)</w:t>
            </w:r>
          </w:p>
        </w:tc>
      </w:tr>
      <w:tr w:rsidR="0069225D" w:rsidRPr="0069225D" w:rsidTr="0069225D">
        <w:tc>
          <w:tcPr>
            <w:tcW w:w="1785" w:type="dxa"/>
            <w:tcBorders>
              <w:left w:val="single" w:sz="12" w:space="0" w:color="auto"/>
              <w:bottom w:val="single" w:sz="12" w:space="0" w:color="auto"/>
              <w:right w:val="single" w:sz="12" w:space="0" w:color="auto"/>
            </w:tcBorders>
            <w:shd w:val="clear" w:color="auto" w:fill="DEEAF6"/>
            <w:vAlign w:val="center"/>
          </w:tcPr>
          <w:p w:rsidR="0069225D" w:rsidRPr="0069225D" w:rsidRDefault="0069225D" w:rsidP="0069225D">
            <w:pPr>
              <w:rPr>
                <w:i/>
                <w:szCs w:val="24"/>
              </w:rPr>
            </w:pPr>
            <w:r w:rsidRPr="0069225D">
              <w:rPr>
                <w:i/>
                <w:szCs w:val="24"/>
              </w:rPr>
              <w:t>Performance Standards</w:t>
            </w:r>
          </w:p>
        </w:tc>
        <w:tc>
          <w:tcPr>
            <w:tcW w:w="9000" w:type="dxa"/>
            <w:gridSpan w:val="2"/>
            <w:tcBorders>
              <w:left w:val="single" w:sz="12" w:space="0" w:color="auto"/>
              <w:bottom w:val="single" w:sz="12" w:space="0" w:color="auto"/>
              <w:right w:val="single" w:sz="12" w:space="0" w:color="auto"/>
            </w:tcBorders>
          </w:tcPr>
          <w:p w:rsidR="0069225D" w:rsidRPr="0069225D" w:rsidRDefault="0069225D" w:rsidP="0069225D">
            <w:pPr>
              <w:numPr>
                <w:ilvl w:val="0"/>
                <w:numId w:val="26"/>
              </w:numPr>
              <w:rPr>
                <w:bCs/>
                <w:szCs w:val="24"/>
              </w:rPr>
            </w:pPr>
            <w:r w:rsidRPr="0069225D">
              <w:rPr>
                <w:bCs/>
                <w:szCs w:val="24"/>
              </w:rPr>
              <w:t>90% of households will be housed at program exit</w:t>
            </w:r>
          </w:p>
          <w:p w:rsidR="0069225D" w:rsidRPr="0069225D" w:rsidRDefault="0069225D" w:rsidP="0069225D">
            <w:pPr>
              <w:numPr>
                <w:ilvl w:val="0"/>
                <w:numId w:val="26"/>
              </w:numPr>
              <w:rPr>
                <w:bCs/>
                <w:szCs w:val="24"/>
              </w:rPr>
            </w:pPr>
            <w:r w:rsidRPr="0069225D">
              <w:rPr>
                <w:bCs/>
                <w:szCs w:val="24"/>
              </w:rPr>
              <w:t>85% of households will not become homeless.</w:t>
            </w:r>
          </w:p>
          <w:p w:rsidR="0069225D" w:rsidRPr="0069225D" w:rsidRDefault="0069225D" w:rsidP="0069225D">
            <w:pPr>
              <w:numPr>
                <w:ilvl w:val="0"/>
                <w:numId w:val="26"/>
              </w:numPr>
              <w:rPr>
                <w:bCs/>
                <w:szCs w:val="24"/>
              </w:rPr>
            </w:pPr>
            <w:r w:rsidRPr="0069225D">
              <w:rPr>
                <w:bCs/>
                <w:szCs w:val="24"/>
              </w:rPr>
              <w:t>75% of households will not return to homeless prevention programs within the next year.</w:t>
            </w:r>
          </w:p>
        </w:tc>
      </w:tr>
    </w:tbl>
    <w:p w:rsidR="00AB7D0E" w:rsidRDefault="00AB7D0E" w:rsidP="00B46014">
      <w:pPr>
        <w:rPr>
          <w:b/>
          <w:sz w:val="28"/>
          <w:szCs w:val="28"/>
        </w:rPr>
      </w:pPr>
    </w:p>
    <w:p w:rsidR="00A2797F" w:rsidRDefault="00A2797F" w:rsidP="00B46014">
      <w:pPr>
        <w:rPr>
          <w:b/>
          <w:sz w:val="28"/>
          <w:szCs w:val="28"/>
        </w:rPr>
      </w:pPr>
    </w:p>
    <w:p w:rsidR="00A2797F" w:rsidRDefault="00A2797F" w:rsidP="00B46014">
      <w:pPr>
        <w:rPr>
          <w:b/>
          <w:sz w:val="28"/>
          <w:szCs w:val="28"/>
        </w:rPr>
      </w:pPr>
    </w:p>
    <w:p w:rsidR="00A2797F" w:rsidRDefault="00A2797F" w:rsidP="00B46014">
      <w:pPr>
        <w:rPr>
          <w:b/>
          <w:sz w:val="28"/>
          <w:szCs w:val="28"/>
        </w:rPr>
      </w:pPr>
    </w:p>
    <w:p w:rsidR="00A2797F" w:rsidRDefault="00A2797F" w:rsidP="00B46014">
      <w:pPr>
        <w:rPr>
          <w:b/>
          <w:sz w:val="28"/>
          <w:szCs w:val="28"/>
        </w:rPr>
      </w:pPr>
    </w:p>
    <w:p w:rsidR="00A2797F" w:rsidRDefault="00A2797F" w:rsidP="00B46014">
      <w:pPr>
        <w:rPr>
          <w:b/>
          <w:sz w:val="28"/>
          <w:szCs w:val="28"/>
        </w:rPr>
      </w:pPr>
    </w:p>
    <w:p w:rsidR="00A2797F" w:rsidRDefault="00A2797F" w:rsidP="00B46014">
      <w:pPr>
        <w:rPr>
          <w:b/>
          <w:sz w:val="28"/>
          <w:szCs w:val="28"/>
        </w:rPr>
      </w:pPr>
    </w:p>
    <w:p w:rsidR="00B46014" w:rsidRPr="00290335" w:rsidRDefault="0069225D" w:rsidP="00B46014">
      <w:pPr>
        <w:rPr>
          <w:b/>
          <w:sz w:val="28"/>
          <w:szCs w:val="28"/>
        </w:rPr>
      </w:pPr>
      <w:r>
        <w:rPr>
          <w:b/>
          <w:sz w:val="28"/>
          <w:szCs w:val="28"/>
        </w:rPr>
        <w:t>Lakes and Pines</w:t>
      </w:r>
      <w:r w:rsidR="00B46014" w:rsidRPr="00290335">
        <w:rPr>
          <w:b/>
          <w:sz w:val="28"/>
          <w:szCs w:val="28"/>
        </w:rPr>
        <w:t xml:space="preserve"> FHPAP Model —</w:t>
      </w:r>
      <w:bookmarkEnd w:id="1"/>
      <w:r w:rsidR="00B46014" w:rsidRPr="00290335">
        <w:rPr>
          <w:b/>
          <w:sz w:val="28"/>
          <w:szCs w:val="28"/>
        </w:rPr>
        <w:t xml:space="preserve">SHORT TERM </w:t>
      </w:r>
      <w:r>
        <w:rPr>
          <w:b/>
          <w:sz w:val="28"/>
          <w:szCs w:val="28"/>
        </w:rPr>
        <w:t>Assistance</w:t>
      </w:r>
    </w:p>
    <w:p w:rsidR="00B46014" w:rsidRPr="00373260" w:rsidRDefault="00B46014" w:rsidP="00B46014">
      <w:pPr>
        <w:ind w:left="720"/>
        <w:rPr>
          <w:rFonts w:ascii="Calibri" w:hAnsi="Calibri" w:cs="Arial"/>
          <w:b/>
          <w:u w:val="single"/>
        </w:rPr>
      </w:pPr>
    </w:p>
    <w:tbl>
      <w:tblPr>
        <w:tblW w:w="107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85"/>
        <w:gridCol w:w="4590"/>
        <w:gridCol w:w="4410"/>
      </w:tblGrid>
      <w:tr w:rsidR="0069225D" w:rsidRPr="0069225D" w:rsidTr="0069225D">
        <w:tc>
          <w:tcPr>
            <w:tcW w:w="1785" w:type="dxa"/>
            <w:tcBorders>
              <w:top w:val="single" w:sz="12" w:space="0" w:color="auto"/>
              <w:left w:val="single" w:sz="12" w:space="0" w:color="auto"/>
              <w:right w:val="single" w:sz="12" w:space="0" w:color="auto"/>
            </w:tcBorders>
            <w:shd w:val="clear" w:color="auto" w:fill="DEEAF6"/>
            <w:vAlign w:val="center"/>
          </w:tcPr>
          <w:p w:rsidR="0069225D" w:rsidRPr="0069225D" w:rsidRDefault="0069225D" w:rsidP="0069225D">
            <w:pPr>
              <w:rPr>
                <w:i/>
                <w:szCs w:val="24"/>
              </w:rPr>
            </w:pPr>
            <w:r w:rsidRPr="0069225D">
              <w:rPr>
                <w:i/>
                <w:szCs w:val="24"/>
              </w:rPr>
              <w:t>Description of Model</w:t>
            </w:r>
          </w:p>
        </w:tc>
        <w:tc>
          <w:tcPr>
            <w:tcW w:w="9000" w:type="dxa"/>
            <w:gridSpan w:val="2"/>
            <w:tcBorders>
              <w:top w:val="single" w:sz="12" w:space="0" w:color="auto"/>
              <w:left w:val="single" w:sz="12" w:space="0" w:color="auto"/>
              <w:right w:val="single" w:sz="12" w:space="0" w:color="auto"/>
            </w:tcBorders>
            <w:vAlign w:val="center"/>
          </w:tcPr>
          <w:p w:rsidR="0069225D" w:rsidRPr="0069225D" w:rsidRDefault="0069225D" w:rsidP="0069225D">
            <w:pPr>
              <w:rPr>
                <w:bCs/>
                <w:szCs w:val="24"/>
              </w:rPr>
            </w:pPr>
            <w:r w:rsidRPr="0069225D">
              <w:rPr>
                <w:bCs/>
                <w:szCs w:val="24"/>
              </w:rPr>
              <w:t>Short-term financial assistance (including a portion or all of rent</w:t>
            </w:r>
            <w:r w:rsidR="00031248">
              <w:rPr>
                <w:bCs/>
                <w:szCs w:val="24"/>
              </w:rPr>
              <w:t xml:space="preserve"> or mortgage</w:t>
            </w:r>
            <w:r w:rsidRPr="0069225D">
              <w:rPr>
                <w:bCs/>
                <w:szCs w:val="24"/>
              </w:rPr>
              <w:t>) with case management services provided on a short-term basis (less than 6 months)</w:t>
            </w:r>
          </w:p>
        </w:tc>
      </w:tr>
      <w:tr w:rsidR="0069225D" w:rsidRPr="0069225D" w:rsidTr="0069225D">
        <w:trPr>
          <w:trHeight w:val="720"/>
        </w:trPr>
        <w:tc>
          <w:tcPr>
            <w:tcW w:w="1785" w:type="dxa"/>
            <w:tcBorders>
              <w:top w:val="single" w:sz="4" w:space="0" w:color="auto"/>
              <w:left w:val="single" w:sz="12" w:space="0" w:color="auto"/>
              <w:right w:val="single" w:sz="12" w:space="0" w:color="auto"/>
            </w:tcBorders>
            <w:shd w:val="clear" w:color="auto" w:fill="DEEAF6"/>
            <w:vAlign w:val="center"/>
          </w:tcPr>
          <w:p w:rsidR="0069225D" w:rsidRPr="0069225D" w:rsidRDefault="0069225D" w:rsidP="0069225D">
            <w:pPr>
              <w:rPr>
                <w:i/>
                <w:szCs w:val="24"/>
              </w:rPr>
            </w:pPr>
            <w:r w:rsidRPr="0069225D">
              <w:rPr>
                <w:i/>
                <w:szCs w:val="24"/>
              </w:rPr>
              <w:t>Priority populations</w:t>
            </w:r>
          </w:p>
        </w:tc>
        <w:tc>
          <w:tcPr>
            <w:tcW w:w="9000" w:type="dxa"/>
            <w:gridSpan w:val="2"/>
            <w:tcBorders>
              <w:top w:val="single" w:sz="4" w:space="0" w:color="auto"/>
              <w:left w:val="single" w:sz="12" w:space="0" w:color="auto"/>
              <w:right w:val="single" w:sz="12" w:space="0" w:color="auto"/>
            </w:tcBorders>
            <w:vAlign w:val="center"/>
          </w:tcPr>
          <w:p w:rsidR="0069225D" w:rsidRPr="0069225D" w:rsidRDefault="0069225D" w:rsidP="0069225D">
            <w:pPr>
              <w:numPr>
                <w:ilvl w:val="0"/>
                <w:numId w:val="27"/>
              </w:numPr>
              <w:rPr>
                <w:szCs w:val="24"/>
              </w:rPr>
            </w:pPr>
            <w:r w:rsidRPr="0069225D">
              <w:rPr>
                <w:szCs w:val="24"/>
              </w:rPr>
              <w:t>Returning to FHPAP</w:t>
            </w:r>
          </w:p>
          <w:p w:rsidR="0069225D" w:rsidRPr="0069225D" w:rsidRDefault="0069225D" w:rsidP="0069225D">
            <w:pPr>
              <w:numPr>
                <w:ilvl w:val="0"/>
                <w:numId w:val="27"/>
              </w:numPr>
              <w:rPr>
                <w:szCs w:val="24"/>
              </w:rPr>
            </w:pPr>
            <w:r w:rsidRPr="0069225D">
              <w:rPr>
                <w:szCs w:val="24"/>
              </w:rPr>
              <w:t>Less than 100% poverty level</w:t>
            </w:r>
          </w:p>
          <w:p w:rsidR="0069225D" w:rsidRPr="0069225D" w:rsidRDefault="0069225D" w:rsidP="0069225D">
            <w:pPr>
              <w:numPr>
                <w:ilvl w:val="0"/>
                <w:numId w:val="27"/>
              </w:numPr>
              <w:rPr>
                <w:szCs w:val="24"/>
              </w:rPr>
            </w:pPr>
            <w:r w:rsidRPr="0069225D">
              <w:rPr>
                <w:szCs w:val="24"/>
              </w:rPr>
              <w:t>Extreme high cost burden for rent (60%+</w:t>
            </w:r>
            <w:r w:rsidR="00575C2D">
              <w:rPr>
                <w:szCs w:val="24"/>
              </w:rPr>
              <w:t xml:space="preserve"> of income</w:t>
            </w:r>
            <w:r w:rsidRPr="0069225D">
              <w:rPr>
                <w:szCs w:val="24"/>
              </w:rPr>
              <w:t>)</w:t>
            </w:r>
          </w:p>
        </w:tc>
      </w:tr>
      <w:tr w:rsidR="0069225D" w:rsidRPr="0069225D" w:rsidTr="0069225D">
        <w:trPr>
          <w:trHeight w:val="979"/>
        </w:trPr>
        <w:tc>
          <w:tcPr>
            <w:tcW w:w="1785" w:type="dxa"/>
            <w:tcBorders>
              <w:left w:val="single" w:sz="12" w:space="0" w:color="auto"/>
              <w:right w:val="single" w:sz="12" w:space="0" w:color="auto"/>
            </w:tcBorders>
            <w:shd w:val="clear" w:color="auto" w:fill="DEEAF6"/>
            <w:vAlign w:val="center"/>
          </w:tcPr>
          <w:p w:rsidR="0069225D" w:rsidRPr="0069225D" w:rsidRDefault="0069225D" w:rsidP="0069225D">
            <w:pPr>
              <w:rPr>
                <w:i/>
                <w:szCs w:val="24"/>
              </w:rPr>
            </w:pPr>
            <w:r w:rsidRPr="0069225D">
              <w:rPr>
                <w:i/>
                <w:szCs w:val="24"/>
              </w:rPr>
              <w:t>Client Eligibility</w:t>
            </w:r>
          </w:p>
        </w:tc>
        <w:tc>
          <w:tcPr>
            <w:tcW w:w="9000" w:type="dxa"/>
            <w:gridSpan w:val="2"/>
            <w:tcBorders>
              <w:top w:val="single" w:sz="4" w:space="0" w:color="auto"/>
              <w:left w:val="single" w:sz="12" w:space="0" w:color="auto"/>
              <w:right w:val="single" w:sz="12" w:space="0" w:color="auto"/>
            </w:tcBorders>
            <w:vAlign w:val="center"/>
          </w:tcPr>
          <w:p w:rsidR="0069225D" w:rsidRPr="0069225D" w:rsidRDefault="0069225D" w:rsidP="0069225D">
            <w:pPr>
              <w:numPr>
                <w:ilvl w:val="0"/>
                <w:numId w:val="27"/>
              </w:numPr>
              <w:rPr>
                <w:szCs w:val="24"/>
              </w:rPr>
            </w:pPr>
            <w:r w:rsidRPr="0069225D">
              <w:rPr>
                <w:bCs/>
                <w:szCs w:val="24"/>
              </w:rPr>
              <w:t>Experiencing a housing crisis that has resulted in or may imminently lead to homelessness</w:t>
            </w:r>
          </w:p>
          <w:p w:rsidR="0069225D" w:rsidRPr="0069225D" w:rsidRDefault="0069225D" w:rsidP="0069225D">
            <w:pPr>
              <w:numPr>
                <w:ilvl w:val="0"/>
                <w:numId w:val="27"/>
              </w:numPr>
              <w:rPr>
                <w:szCs w:val="24"/>
              </w:rPr>
            </w:pPr>
            <w:r w:rsidRPr="0069225D">
              <w:rPr>
                <w:bCs/>
                <w:szCs w:val="24"/>
              </w:rPr>
              <w:t>Low income (less than 150% poverty level)</w:t>
            </w:r>
          </w:p>
          <w:p w:rsidR="0069225D" w:rsidRPr="0069225D" w:rsidRDefault="0069225D" w:rsidP="0069225D">
            <w:pPr>
              <w:numPr>
                <w:ilvl w:val="0"/>
                <w:numId w:val="27"/>
              </w:numPr>
              <w:rPr>
                <w:bCs/>
                <w:szCs w:val="24"/>
              </w:rPr>
            </w:pPr>
            <w:r w:rsidRPr="0069225D">
              <w:rPr>
                <w:bCs/>
                <w:szCs w:val="24"/>
              </w:rPr>
              <w:t>Employed or starting a job or connected to other income (SSI, etc.) that will likely be sustainable within 3 months.</w:t>
            </w:r>
          </w:p>
          <w:p w:rsidR="0069225D" w:rsidRPr="0069225D" w:rsidDel="00D55FBA" w:rsidRDefault="0069225D" w:rsidP="0069225D">
            <w:pPr>
              <w:numPr>
                <w:ilvl w:val="0"/>
                <w:numId w:val="27"/>
              </w:numPr>
              <w:rPr>
                <w:szCs w:val="24"/>
              </w:rPr>
            </w:pPr>
            <w:r w:rsidRPr="0069225D">
              <w:rPr>
                <w:bCs/>
                <w:szCs w:val="24"/>
              </w:rPr>
              <w:t xml:space="preserve">Homeless Prevention Targeting Tool score of </w:t>
            </w:r>
            <w:r w:rsidRPr="0069225D">
              <w:rPr>
                <w:szCs w:val="24"/>
              </w:rPr>
              <w:t xml:space="preserve">16-20 or </w:t>
            </w:r>
            <w:r w:rsidRPr="0069225D">
              <w:rPr>
                <w:bCs/>
                <w:szCs w:val="24"/>
              </w:rPr>
              <w:t>VISPDAT score of 4-8</w:t>
            </w:r>
          </w:p>
        </w:tc>
      </w:tr>
      <w:tr w:rsidR="0069225D" w:rsidRPr="0069225D" w:rsidTr="0069225D">
        <w:tc>
          <w:tcPr>
            <w:tcW w:w="1785" w:type="dxa"/>
            <w:vMerge w:val="restart"/>
            <w:tcBorders>
              <w:left w:val="single" w:sz="12" w:space="0" w:color="auto"/>
              <w:right w:val="single" w:sz="12" w:space="0" w:color="auto"/>
            </w:tcBorders>
            <w:shd w:val="clear" w:color="auto" w:fill="DEEAF6"/>
            <w:vAlign w:val="center"/>
          </w:tcPr>
          <w:p w:rsidR="0069225D" w:rsidRPr="0069225D" w:rsidRDefault="0069225D" w:rsidP="0069225D">
            <w:pPr>
              <w:rPr>
                <w:i/>
                <w:szCs w:val="24"/>
              </w:rPr>
            </w:pPr>
            <w:r w:rsidRPr="0069225D">
              <w:rPr>
                <w:i/>
                <w:szCs w:val="24"/>
              </w:rPr>
              <w:t>Program Strategies</w:t>
            </w:r>
          </w:p>
          <w:p w:rsidR="0069225D" w:rsidRPr="0069225D" w:rsidRDefault="0069225D" w:rsidP="0069225D">
            <w:pPr>
              <w:rPr>
                <w:i/>
                <w:szCs w:val="24"/>
              </w:rPr>
            </w:pPr>
            <w:r w:rsidRPr="0069225D">
              <w:rPr>
                <w:i/>
                <w:szCs w:val="24"/>
              </w:rPr>
              <w:t>Offered</w:t>
            </w:r>
            <w:r w:rsidRPr="0069225D">
              <w:rPr>
                <w:i/>
                <w:szCs w:val="24"/>
                <w:vertAlign w:val="superscript"/>
              </w:rPr>
              <w:footnoteReference w:id="1"/>
            </w:r>
          </w:p>
          <w:p w:rsidR="0069225D" w:rsidRPr="0069225D" w:rsidRDefault="0069225D" w:rsidP="0069225D">
            <w:pPr>
              <w:rPr>
                <w:i/>
                <w:szCs w:val="24"/>
              </w:rPr>
            </w:pPr>
          </w:p>
          <w:p w:rsidR="0069225D" w:rsidRPr="0069225D" w:rsidRDefault="0069225D" w:rsidP="0069225D">
            <w:pPr>
              <w:rPr>
                <w:i/>
                <w:szCs w:val="24"/>
                <w:u w:val="single"/>
              </w:rPr>
            </w:pPr>
          </w:p>
          <w:p w:rsidR="0069225D" w:rsidRPr="0069225D" w:rsidRDefault="0069225D" w:rsidP="0069225D">
            <w:pPr>
              <w:rPr>
                <w:i/>
                <w:szCs w:val="24"/>
              </w:rPr>
            </w:pPr>
          </w:p>
        </w:tc>
        <w:tc>
          <w:tcPr>
            <w:tcW w:w="4590" w:type="dxa"/>
            <w:tcBorders>
              <w:left w:val="single" w:sz="12" w:space="0" w:color="auto"/>
            </w:tcBorders>
            <w:vAlign w:val="center"/>
          </w:tcPr>
          <w:p w:rsidR="0069225D" w:rsidRPr="0069225D" w:rsidRDefault="0069225D" w:rsidP="0069225D">
            <w:pPr>
              <w:rPr>
                <w:b/>
                <w:bCs/>
                <w:szCs w:val="24"/>
              </w:rPr>
            </w:pPr>
            <w:r w:rsidRPr="0069225D">
              <w:rPr>
                <w:b/>
                <w:bCs/>
                <w:szCs w:val="24"/>
              </w:rPr>
              <w:t>Service Set (1-6 months)</w:t>
            </w:r>
          </w:p>
        </w:tc>
        <w:tc>
          <w:tcPr>
            <w:tcW w:w="4410" w:type="dxa"/>
            <w:tcBorders>
              <w:right w:val="single" w:sz="12" w:space="0" w:color="auto"/>
            </w:tcBorders>
            <w:vAlign w:val="center"/>
          </w:tcPr>
          <w:p w:rsidR="0069225D" w:rsidRPr="0069225D" w:rsidRDefault="0069225D" w:rsidP="0069225D">
            <w:pPr>
              <w:rPr>
                <w:b/>
                <w:bCs/>
                <w:szCs w:val="24"/>
              </w:rPr>
            </w:pPr>
            <w:r w:rsidRPr="0069225D">
              <w:rPr>
                <w:b/>
                <w:bCs/>
                <w:szCs w:val="24"/>
              </w:rPr>
              <w:t>Assistance Set (1-6 months)</w:t>
            </w:r>
          </w:p>
        </w:tc>
      </w:tr>
      <w:tr w:rsidR="0069225D" w:rsidRPr="0069225D" w:rsidTr="0069225D">
        <w:tc>
          <w:tcPr>
            <w:tcW w:w="1785" w:type="dxa"/>
            <w:vMerge/>
            <w:tcBorders>
              <w:left w:val="single" w:sz="12" w:space="0" w:color="auto"/>
              <w:right w:val="single" w:sz="12" w:space="0" w:color="auto"/>
            </w:tcBorders>
            <w:shd w:val="clear" w:color="auto" w:fill="DEEAF6"/>
            <w:vAlign w:val="center"/>
          </w:tcPr>
          <w:p w:rsidR="0069225D" w:rsidRPr="0069225D" w:rsidRDefault="0069225D" w:rsidP="0069225D">
            <w:pPr>
              <w:rPr>
                <w:i/>
                <w:szCs w:val="24"/>
              </w:rPr>
            </w:pPr>
          </w:p>
        </w:tc>
        <w:tc>
          <w:tcPr>
            <w:tcW w:w="4590" w:type="dxa"/>
            <w:tcBorders>
              <w:left w:val="single" w:sz="12" w:space="0" w:color="auto"/>
            </w:tcBorders>
          </w:tcPr>
          <w:p w:rsidR="0069225D" w:rsidRPr="0069225D" w:rsidRDefault="0069225D" w:rsidP="0069225D">
            <w:pPr>
              <w:numPr>
                <w:ilvl w:val="0"/>
                <w:numId w:val="26"/>
              </w:numPr>
              <w:rPr>
                <w:bCs/>
                <w:szCs w:val="24"/>
              </w:rPr>
            </w:pPr>
            <w:r w:rsidRPr="0069225D">
              <w:rPr>
                <w:bCs/>
                <w:szCs w:val="24"/>
              </w:rPr>
              <w:t>Case Management and referrals that include:</w:t>
            </w:r>
          </w:p>
          <w:p w:rsidR="0069225D" w:rsidRPr="0069225D" w:rsidRDefault="0069225D" w:rsidP="0069225D">
            <w:pPr>
              <w:numPr>
                <w:ilvl w:val="1"/>
                <w:numId w:val="26"/>
              </w:numPr>
              <w:rPr>
                <w:bCs/>
                <w:szCs w:val="24"/>
              </w:rPr>
            </w:pPr>
            <w:r w:rsidRPr="0069225D">
              <w:rPr>
                <w:bCs/>
                <w:szCs w:val="24"/>
              </w:rPr>
              <w:t>Financial management, budgeting—rent wise</w:t>
            </w:r>
          </w:p>
          <w:p w:rsidR="0069225D" w:rsidRPr="0069225D" w:rsidRDefault="0069225D" w:rsidP="0069225D">
            <w:pPr>
              <w:numPr>
                <w:ilvl w:val="1"/>
                <w:numId w:val="26"/>
              </w:numPr>
              <w:rPr>
                <w:bCs/>
                <w:szCs w:val="24"/>
              </w:rPr>
            </w:pPr>
            <w:r w:rsidRPr="0069225D">
              <w:rPr>
                <w:bCs/>
                <w:szCs w:val="24"/>
              </w:rPr>
              <w:t xml:space="preserve">Employment training and support </w:t>
            </w:r>
          </w:p>
          <w:p w:rsidR="0069225D" w:rsidRPr="0069225D" w:rsidRDefault="0069225D" w:rsidP="0069225D">
            <w:pPr>
              <w:numPr>
                <w:ilvl w:val="1"/>
                <w:numId w:val="26"/>
              </w:numPr>
              <w:rPr>
                <w:bCs/>
                <w:szCs w:val="24"/>
              </w:rPr>
            </w:pPr>
            <w:r w:rsidRPr="0069225D">
              <w:rPr>
                <w:bCs/>
                <w:szCs w:val="24"/>
              </w:rPr>
              <w:t>Transportation assistance</w:t>
            </w:r>
          </w:p>
          <w:p w:rsidR="0069225D" w:rsidRPr="0069225D" w:rsidRDefault="0069225D" w:rsidP="0069225D">
            <w:pPr>
              <w:numPr>
                <w:ilvl w:val="1"/>
                <w:numId w:val="26"/>
              </w:numPr>
              <w:rPr>
                <w:bCs/>
                <w:szCs w:val="24"/>
              </w:rPr>
            </w:pPr>
            <w:r w:rsidRPr="0069225D">
              <w:rPr>
                <w:bCs/>
                <w:szCs w:val="24"/>
              </w:rPr>
              <w:t>Tenant education</w:t>
            </w:r>
          </w:p>
          <w:p w:rsidR="0069225D" w:rsidRPr="0069225D" w:rsidRDefault="0069225D" w:rsidP="0069225D">
            <w:pPr>
              <w:numPr>
                <w:ilvl w:val="1"/>
                <w:numId w:val="26"/>
              </w:numPr>
              <w:rPr>
                <w:bCs/>
                <w:szCs w:val="24"/>
              </w:rPr>
            </w:pPr>
            <w:r w:rsidRPr="0069225D">
              <w:rPr>
                <w:bCs/>
                <w:szCs w:val="24"/>
              </w:rPr>
              <w:t>Connections to MH/CD services, diagnostics/assessments</w:t>
            </w:r>
          </w:p>
          <w:p w:rsidR="0069225D" w:rsidRPr="0069225D" w:rsidRDefault="0069225D" w:rsidP="0069225D">
            <w:pPr>
              <w:numPr>
                <w:ilvl w:val="1"/>
                <w:numId w:val="26"/>
              </w:numPr>
              <w:rPr>
                <w:bCs/>
                <w:szCs w:val="24"/>
              </w:rPr>
            </w:pPr>
            <w:r w:rsidRPr="0069225D">
              <w:rPr>
                <w:bCs/>
                <w:szCs w:val="24"/>
              </w:rPr>
              <w:t>Connections to mainstream resources—SNAP, SSI, SOAR, etc.</w:t>
            </w:r>
          </w:p>
          <w:p w:rsidR="0069225D" w:rsidRPr="0069225D" w:rsidRDefault="0069225D" w:rsidP="0069225D">
            <w:pPr>
              <w:numPr>
                <w:ilvl w:val="0"/>
                <w:numId w:val="26"/>
              </w:numPr>
              <w:rPr>
                <w:bCs/>
                <w:szCs w:val="24"/>
              </w:rPr>
            </w:pPr>
            <w:r w:rsidRPr="0069225D">
              <w:rPr>
                <w:bCs/>
                <w:szCs w:val="24"/>
              </w:rPr>
              <w:t>Housing search and placement (if moving)</w:t>
            </w:r>
          </w:p>
          <w:p w:rsidR="0069225D" w:rsidRPr="0069225D" w:rsidRDefault="0069225D" w:rsidP="0069225D">
            <w:pPr>
              <w:numPr>
                <w:ilvl w:val="0"/>
                <w:numId w:val="26"/>
              </w:numPr>
              <w:rPr>
                <w:bCs/>
                <w:szCs w:val="24"/>
              </w:rPr>
            </w:pPr>
            <w:r w:rsidRPr="0069225D">
              <w:rPr>
                <w:bCs/>
                <w:szCs w:val="24"/>
              </w:rPr>
              <w:t>Landlord mediation, education &amp; engagement</w:t>
            </w:r>
          </w:p>
          <w:p w:rsidR="0069225D" w:rsidRPr="0069225D" w:rsidRDefault="0069225D" w:rsidP="0069225D">
            <w:pPr>
              <w:numPr>
                <w:ilvl w:val="0"/>
                <w:numId w:val="26"/>
              </w:numPr>
              <w:rPr>
                <w:bCs/>
                <w:szCs w:val="24"/>
              </w:rPr>
            </w:pPr>
            <w:r w:rsidRPr="0069225D">
              <w:rPr>
                <w:bCs/>
                <w:szCs w:val="24"/>
              </w:rPr>
              <w:t>Connections to legal assistance—escrow, habitability, UD prevention, expungement, outstanding warrants</w:t>
            </w:r>
          </w:p>
        </w:tc>
        <w:tc>
          <w:tcPr>
            <w:tcW w:w="4410" w:type="dxa"/>
            <w:tcBorders>
              <w:right w:val="single" w:sz="12" w:space="0" w:color="auto"/>
            </w:tcBorders>
          </w:tcPr>
          <w:p w:rsidR="0069225D" w:rsidRPr="0069225D" w:rsidRDefault="0069225D" w:rsidP="0069225D">
            <w:pPr>
              <w:rPr>
                <w:bCs/>
                <w:szCs w:val="24"/>
              </w:rPr>
            </w:pPr>
            <w:r w:rsidRPr="0069225D">
              <w:rPr>
                <w:bCs/>
                <w:szCs w:val="24"/>
              </w:rPr>
              <w:t>One-time financial assistance may include (target &lt;$</w:t>
            </w:r>
            <w:r w:rsidR="002C7177">
              <w:rPr>
                <w:bCs/>
                <w:szCs w:val="24"/>
              </w:rPr>
              <w:t>1,000 single, &lt;$2,</w:t>
            </w:r>
            <w:r w:rsidRPr="0069225D">
              <w:rPr>
                <w:bCs/>
                <w:szCs w:val="24"/>
              </w:rPr>
              <w:t>000 family):</w:t>
            </w:r>
          </w:p>
          <w:p w:rsidR="0069225D" w:rsidRPr="0069225D" w:rsidRDefault="0069225D" w:rsidP="0069225D">
            <w:pPr>
              <w:numPr>
                <w:ilvl w:val="0"/>
                <w:numId w:val="26"/>
              </w:numPr>
              <w:rPr>
                <w:bCs/>
                <w:szCs w:val="24"/>
              </w:rPr>
            </w:pPr>
            <w:r w:rsidRPr="0069225D">
              <w:rPr>
                <w:bCs/>
                <w:szCs w:val="24"/>
              </w:rPr>
              <w:t>Rental Assistance</w:t>
            </w:r>
          </w:p>
          <w:p w:rsidR="0069225D" w:rsidRPr="0069225D" w:rsidRDefault="0069225D" w:rsidP="0069225D">
            <w:pPr>
              <w:numPr>
                <w:ilvl w:val="1"/>
                <w:numId w:val="26"/>
              </w:numPr>
              <w:rPr>
                <w:bCs/>
                <w:szCs w:val="24"/>
              </w:rPr>
            </w:pPr>
            <w:r w:rsidRPr="0069225D">
              <w:rPr>
                <w:bCs/>
                <w:szCs w:val="24"/>
              </w:rPr>
              <w:t>1</w:t>
            </w:r>
            <w:r w:rsidRPr="0069225D">
              <w:rPr>
                <w:bCs/>
                <w:szCs w:val="24"/>
                <w:vertAlign w:val="superscript"/>
              </w:rPr>
              <w:t>st</w:t>
            </w:r>
            <w:r w:rsidRPr="0069225D">
              <w:rPr>
                <w:bCs/>
                <w:szCs w:val="24"/>
              </w:rPr>
              <w:t>/Last rent</w:t>
            </w:r>
          </w:p>
          <w:p w:rsidR="0069225D" w:rsidRPr="0069225D" w:rsidRDefault="0069225D" w:rsidP="0069225D">
            <w:pPr>
              <w:numPr>
                <w:ilvl w:val="1"/>
                <w:numId w:val="26"/>
              </w:numPr>
              <w:rPr>
                <w:bCs/>
                <w:szCs w:val="24"/>
              </w:rPr>
            </w:pPr>
            <w:r w:rsidRPr="0069225D">
              <w:rPr>
                <w:bCs/>
                <w:szCs w:val="24"/>
              </w:rPr>
              <w:t>Deposit</w:t>
            </w:r>
          </w:p>
          <w:p w:rsidR="0069225D" w:rsidRPr="0069225D" w:rsidRDefault="0069225D" w:rsidP="0069225D">
            <w:pPr>
              <w:numPr>
                <w:ilvl w:val="1"/>
                <w:numId w:val="26"/>
              </w:numPr>
              <w:rPr>
                <w:szCs w:val="24"/>
              </w:rPr>
            </w:pPr>
            <w:r w:rsidRPr="0069225D">
              <w:rPr>
                <w:szCs w:val="24"/>
              </w:rPr>
              <w:t>Housing application fees (no more than 2 per household)</w:t>
            </w:r>
          </w:p>
          <w:p w:rsidR="0069225D" w:rsidRPr="0069225D" w:rsidRDefault="0069225D" w:rsidP="0069225D">
            <w:pPr>
              <w:numPr>
                <w:ilvl w:val="0"/>
                <w:numId w:val="26"/>
              </w:numPr>
              <w:rPr>
                <w:bCs/>
                <w:szCs w:val="24"/>
              </w:rPr>
            </w:pPr>
            <w:r w:rsidRPr="0069225D">
              <w:rPr>
                <w:bCs/>
                <w:szCs w:val="24"/>
              </w:rPr>
              <w:t>Mortgage Assistance</w:t>
            </w:r>
          </w:p>
          <w:p w:rsidR="0069225D" w:rsidRPr="0069225D" w:rsidRDefault="0069225D" w:rsidP="0069225D">
            <w:pPr>
              <w:numPr>
                <w:ilvl w:val="0"/>
                <w:numId w:val="26"/>
              </w:numPr>
              <w:rPr>
                <w:bCs/>
                <w:szCs w:val="24"/>
              </w:rPr>
            </w:pPr>
            <w:r w:rsidRPr="0069225D">
              <w:rPr>
                <w:bCs/>
                <w:szCs w:val="24"/>
              </w:rPr>
              <w:t>Utility assistance (including past due)</w:t>
            </w:r>
          </w:p>
          <w:p w:rsidR="0069225D" w:rsidRPr="0069225D" w:rsidRDefault="0069225D" w:rsidP="0069225D">
            <w:pPr>
              <w:numPr>
                <w:ilvl w:val="0"/>
                <w:numId w:val="26"/>
              </w:numPr>
              <w:rPr>
                <w:szCs w:val="24"/>
              </w:rPr>
            </w:pPr>
            <w:r w:rsidRPr="0069225D">
              <w:rPr>
                <w:szCs w:val="24"/>
              </w:rPr>
              <w:t>Transportation assistance (when directly connected to housing stability services/assistance)</w:t>
            </w:r>
          </w:p>
          <w:p w:rsidR="0069225D" w:rsidRPr="0069225D" w:rsidRDefault="0069225D" w:rsidP="0069225D">
            <w:pPr>
              <w:numPr>
                <w:ilvl w:val="0"/>
                <w:numId w:val="26"/>
              </w:numPr>
              <w:rPr>
                <w:szCs w:val="24"/>
              </w:rPr>
            </w:pPr>
            <w:r w:rsidRPr="0069225D">
              <w:rPr>
                <w:szCs w:val="24"/>
              </w:rPr>
              <w:t>Other material and financial assistance (only upon approval of program director and must be reported at next scheduled FHPAP Advisory meeting)</w:t>
            </w:r>
          </w:p>
        </w:tc>
      </w:tr>
      <w:tr w:rsidR="0069225D" w:rsidRPr="0069225D" w:rsidTr="0069225D">
        <w:tc>
          <w:tcPr>
            <w:tcW w:w="1785" w:type="dxa"/>
            <w:tcBorders>
              <w:left w:val="single" w:sz="12" w:space="0" w:color="auto"/>
              <w:bottom w:val="single" w:sz="12" w:space="0" w:color="auto"/>
              <w:right w:val="single" w:sz="12" w:space="0" w:color="auto"/>
            </w:tcBorders>
            <w:shd w:val="clear" w:color="auto" w:fill="DEEAF6"/>
            <w:vAlign w:val="center"/>
          </w:tcPr>
          <w:p w:rsidR="0069225D" w:rsidRPr="0069225D" w:rsidRDefault="0069225D" w:rsidP="0069225D">
            <w:pPr>
              <w:rPr>
                <w:i/>
                <w:szCs w:val="24"/>
              </w:rPr>
            </w:pPr>
            <w:r w:rsidRPr="0069225D">
              <w:rPr>
                <w:i/>
                <w:szCs w:val="24"/>
              </w:rPr>
              <w:t>Performance Standards</w:t>
            </w:r>
          </w:p>
        </w:tc>
        <w:tc>
          <w:tcPr>
            <w:tcW w:w="9000" w:type="dxa"/>
            <w:gridSpan w:val="2"/>
            <w:tcBorders>
              <w:left w:val="single" w:sz="12" w:space="0" w:color="auto"/>
              <w:bottom w:val="single" w:sz="12" w:space="0" w:color="auto"/>
              <w:right w:val="single" w:sz="12" w:space="0" w:color="auto"/>
            </w:tcBorders>
          </w:tcPr>
          <w:p w:rsidR="0069225D" w:rsidRPr="0069225D" w:rsidRDefault="0069225D" w:rsidP="0069225D">
            <w:pPr>
              <w:numPr>
                <w:ilvl w:val="0"/>
                <w:numId w:val="26"/>
              </w:numPr>
              <w:rPr>
                <w:bCs/>
                <w:szCs w:val="24"/>
              </w:rPr>
            </w:pPr>
            <w:r w:rsidRPr="0069225D">
              <w:rPr>
                <w:bCs/>
                <w:szCs w:val="24"/>
              </w:rPr>
              <w:t>85% of households will be housed at program exit</w:t>
            </w:r>
          </w:p>
          <w:p w:rsidR="0069225D" w:rsidRPr="0069225D" w:rsidRDefault="0069225D" w:rsidP="0069225D">
            <w:pPr>
              <w:numPr>
                <w:ilvl w:val="0"/>
                <w:numId w:val="26"/>
              </w:numPr>
              <w:rPr>
                <w:bCs/>
                <w:szCs w:val="24"/>
              </w:rPr>
            </w:pPr>
            <w:r w:rsidRPr="0069225D">
              <w:rPr>
                <w:bCs/>
                <w:szCs w:val="24"/>
              </w:rPr>
              <w:t>80% of households will not become homeless.</w:t>
            </w:r>
          </w:p>
          <w:p w:rsidR="0069225D" w:rsidRPr="0069225D" w:rsidRDefault="0069225D" w:rsidP="0069225D">
            <w:pPr>
              <w:numPr>
                <w:ilvl w:val="0"/>
                <w:numId w:val="26"/>
              </w:numPr>
              <w:rPr>
                <w:bCs/>
                <w:szCs w:val="24"/>
              </w:rPr>
            </w:pPr>
            <w:r w:rsidRPr="0069225D">
              <w:rPr>
                <w:bCs/>
                <w:szCs w:val="24"/>
              </w:rPr>
              <w:t>75% of households will not return to homeless prevention programs within the next year.</w:t>
            </w:r>
          </w:p>
        </w:tc>
      </w:tr>
    </w:tbl>
    <w:p w:rsidR="001568B7" w:rsidRDefault="001568B7" w:rsidP="00B46014">
      <w:pPr>
        <w:rPr>
          <w:b/>
          <w:sz w:val="28"/>
          <w:szCs w:val="28"/>
        </w:rPr>
      </w:pPr>
    </w:p>
    <w:p w:rsidR="00A2797F" w:rsidRDefault="00A2797F" w:rsidP="00B46014">
      <w:pPr>
        <w:rPr>
          <w:b/>
          <w:sz w:val="28"/>
          <w:szCs w:val="28"/>
        </w:rPr>
      </w:pPr>
    </w:p>
    <w:p w:rsidR="00A2797F" w:rsidRDefault="00A2797F" w:rsidP="00B46014">
      <w:pPr>
        <w:rPr>
          <w:b/>
          <w:sz w:val="28"/>
          <w:szCs w:val="28"/>
        </w:rPr>
      </w:pPr>
    </w:p>
    <w:p w:rsidR="00A2797F" w:rsidRDefault="00A2797F" w:rsidP="00B46014">
      <w:pPr>
        <w:rPr>
          <w:b/>
          <w:sz w:val="28"/>
          <w:szCs w:val="28"/>
        </w:rPr>
      </w:pPr>
    </w:p>
    <w:p w:rsidR="00A2797F" w:rsidRDefault="00A2797F" w:rsidP="00B46014">
      <w:pPr>
        <w:rPr>
          <w:b/>
          <w:sz w:val="28"/>
          <w:szCs w:val="28"/>
        </w:rPr>
      </w:pPr>
    </w:p>
    <w:p w:rsidR="00B46014" w:rsidRDefault="0069225D" w:rsidP="00B46014">
      <w:pPr>
        <w:rPr>
          <w:b/>
          <w:sz w:val="28"/>
          <w:szCs w:val="28"/>
        </w:rPr>
      </w:pPr>
      <w:r>
        <w:rPr>
          <w:b/>
          <w:sz w:val="28"/>
          <w:szCs w:val="28"/>
        </w:rPr>
        <w:t>Lakes and Pines</w:t>
      </w:r>
      <w:r w:rsidR="00B46014">
        <w:rPr>
          <w:b/>
          <w:sz w:val="28"/>
          <w:szCs w:val="28"/>
        </w:rPr>
        <w:t xml:space="preserve"> FHPAP Model </w:t>
      </w:r>
      <w:r w:rsidR="00B46014" w:rsidRPr="009A5BF9">
        <w:rPr>
          <w:b/>
          <w:sz w:val="28"/>
          <w:szCs w:val="28"/>
        </w:rPr>
        <w:t>—</w:t>
      </w:r>
      <w:r w:rsidR="00B46014">
        <w:rPr>
          <w:b/>
          <w:sz w:val="28"/>
          <w:szCs w:val="28"/>
        </w:rPr>
        <w:t>MEDIUM TERM</w:t>
      </w:r>
      <w:r w:rsidR="00280B0E">
        <w:rPr>
          <w:b/>
          <w:sz w:val="28"/>
          <w:szCs w:val="28"/>
        </w:rPr>
        <w:t xml:space="preserve"> Assistance</w:t>
      </w:r>
      <w:r w:rsidR="00B46014">
        <w:rPr>
          <w:b/>
          <w:sz w:val="28"/>
          <w:szCs w:val="28"/>
        </w:rPr>
        <w:t xml:space="preserve"> (Up to 24 months)</w:t>
      </w:r>
    </w:p>
    <w:p w:rsidR="00B46014" w:rsidRPr="009A5BF9" w:rsidRDefault="00B46014" w:rsidP="00B46014">
      <w:pPr>
        <w:rPr>
          <w:b/>
          <w:sz w:val="28"/>
          <w:szCs w:val="28"/>
        </w:rPr>
      </w:pPr>
    </w:p>
    <w:tbl>
      <w:tblPr>
        <w:tblW w:w="107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63"/>
        <w:gridCol w:w="4361"/>
        <w:gridCol w:w="4361"/>
      </w:tblGrid>
      <w:tr w:rsidR="00280B0E" w:rsidRPr="00280B0E" w:rsidTr="00280B0E">
        <w:tc>
          <w:tcPr>
            <w:tcW w:w="2063" w:type="dxa"/>
            <w:tcBorders>
              <w:top w:val="single" w:sz="12" w:space="0" w:color="auto"/>
              <w:left w:val="single" w:sz="12" w:space="0" w:color="auto"/>
              <w:right w:val="single" w:sz="12" w:space="0" w:color="auto"/>
            </w:tcBorders>
            <w:shd w:val="clear" w:color="auto" w:fill="DEEAF6"/>
            <w:vAlign w:val="center"/>
          </w:tcPr>
          <w:p w:rsidR="00280B0E" w:rsidRPr="00280B0E" w:rsidRDefault="00280B0E" w:rsidP="00280B0E">
            <w:pPr>
              <w:rPr>
                <w:i/>
                <w:szCs w:val="24"/>
              </w:rPr>
            </w:pPr>
            <w:r w:rsidRPr="00280B0E">
              <w:rPr>
                <w:i/>
                <w:szCs w:val="24"/>
              </w:rPr>
              <w:t>Description of Model</w:t>
            </w:r>
          </w:p>
        </w:tc>
        <w:tc>
          <w:tcPr>
            <w:tcW w:w="8722" w:type="dxa"/>
            <w:gridSpan w:val="2"/>
            <w:tcBorders>
              <w:top w:val="single" w:sz="12" w:space="0" w:color="auto"/>
              <w:left w:val="single" w:sz="12" w:space="0" w:color="auto"/>
              <w:right w:val="single" w:sz="12" w:space="0" w:color="auto"/>
            </w:tcBorders>
            <w:vAlign w:val="center"/>
          </w:tcPr>
          <w:p w:rsidR="00280B0E" w:rsidRPr="00280B0E" w:rsidRDefault="00280B0E" w:rsidP="00280B0E">
            <w:pPr>
              <w:rPr>
                <w:bCs/>
                <w:szCs w:val="24"/>
              </w:rPr>
            </w:pPr>
            <w:r w:rsidRPr="00280B0E">
              <w:rPr>
                <w:bCs/>
                <w:szCs w:val="24"/>
              </w:rPr>
              <w:t>Medium-term financial assistance (including a portion or all of rent) with support services provided on a medium-term basis (up to 24 months)</w:t>
            </w:r>
          </w:p>
        </w:tc>
      </w:tr>
      <w:tr w:rsidR="00280B0E" w:rsidRPr="00280B0E" w:rsidTr="00280B0E">
        <w:trPr>
          <w:trHeight w:val="1008"/>
        </w:trPr>
        <w:tc>
          <w:tcPr>
            <w:tcW w:w="2063" w:type="dxa"/>
            <w:tcBorders>
              <w:top w:val="single" w:sz="4" w:space="0" w:color="auto"/>
              <w:left w:val="single" w:sz="12" w:space="0" w:color="auto"/>
              <w:right w:val="single" w:sz="12" w:space="0" w:color="auto"/>
            </w:tcBorders>
            <w:shd w:val="clear" w:color="auto" w:fill="DEEAF6"/>
            <w:vAlign w:val="center"/>
          </w:tcPr>
          <w:p w:rsidR="00280B0E" w:rsidRPr="00280B0E" w:rsidRDefault="00280B0E" w:rsidP="00280B0E">
            <w:pPr>
              <w:rPr>
                <w:i/>
                <w:szCs w:val="24"/>
              </w:rPr>
            </w:pPr>
            <w:r w:rsidRPr="00280B0E">
              <w:rPr>
                <w:i/>
                <w:szCs w:val="24"/>
              </w:rPr>
              <w:t>Priority populations</w:t>
            </w:r>
          </w:p>
        </w:tc>
        <w:tc>
          <w:tcPr>
            <w:tcW w:w="8722" w:type="dxa"/>
            <w:gridSpan w:val="2"/>
            <w:tcBorders>
              <w:top w:val="single" w:sz="4" w:space="0" w:color="auto"/>
              <w:left w:val="single" w:sz="12" w:space="0" w:color="auto"/>
              <w:right w:val="single" w:sz="12" w:space="0" w:color="auto"/>
            </w:tcBorders>
            <w:vAlign w:val="center"/>
          </w:tcPr>
          <w:p w:rsidR="00280B0E" w:rsidRPr="00280B0E" w:rsidRDefault="00280B0E" w:rsidP="00280B0E">
            <w:pPr>
              <w:numPr>
                <w:ilvl w:val="0"/>
                <w:numId w:val="27"/>
              </w:numPr>
              <w:rPr>
                <w:szCs w:val="24"/>
              </w:rPr>
            </w:pPr>
            <w:r w:rsidRPr="00280B0E">
              <w:rPr>
                <w:szCs w:val="24"/>
              </w:rPr>
              <w:t>Households returning to FHPAP</w:t>
            </w:r>
          </w:p>
          <w:p w:rsidR="00280B0E" w:rsidRPr="00280B0E" w:rsidRDefault="00280B0E" w:rsidP="00280B0E">
            <w:pPr>
              <w:numPr>
                <w:ilvl w:val="0"/>
                <w:numId w:val="27"/>
              </w:numPr>
              <w:rPr>
                <w:szCs w:val="24"/>
              </w:rPr>
            </w:pPr>
            <w:r w:rsidRPr="00280B0E">
              <w:rPr>
                <w:szCs w:val="24"/>
              </w:rPr>
              <w:t>Households with No to Extremely Low income</w:t>
            </w:r>
          </w:p>
          <w:p w:rsidR="00280B0E" w:rsidRPr="00280B0E" w:rsidRDefault="00280B0E" w:rsidP="00280B0E">
            <w:pPr>
              <w:numPr>
                <w:ilvl w:val="0"/>
                <w:numId w:val="27"/>
              </w:numPr>
              <w:rPr>
                <w:szCs w:val="24"/>
              </w:rPr>
            </w:pPr>
            <w:r w:rsidRPr="00280B0E">
              <w:rPr>
                <w:szCs w:val="24"/>
              </w:rPr>
              <w:t>HHs served by short-term that reveal higher barriers (thru reassessment), need ongoing support</w:t>
            </w:r>
          </w:p>
          <w:p w:rsidR="00280B0E" w:rsidRPr="00280B0E" w:rsidRDefault="00280B0E" w:rsidP="001C3012">
            <w:pPr>
              <w:numPr>
                <w:ilvl w:val="0"/>
                <w:numId w:val="27"/>
              </w:numPr>
              <w:rPr>
                <w:szCs w:val="24"/>
              </w:rPr>
            </w:pPr>
            <w:r w:rsidRPr="00280B0E">
              <w:rPr>
                <w:szCs w:val="24"/>
              </w:rPr>
              <w:t xml:space="preserve">HHs </w:t>
            </w:r>
            <w:r w:rsidR="001C3012">
              <w:rPr>
                <w:szCs w:val="24"/>
              </w:rPr>
              <w:t xml:space="preserve">including persons with disabilities </w:t>
            </w:r>
          </w:p>
        </w:tc>
      </w:tr>
      <w:tr w:rsidR="00280B0E" w:rsidRPr="00280B0E" w:rsidTr="00280B0E">
        <w:trPr>
          <w:trHeight w:val="979"/>
        </w:trPr>
        <w:tc>
          <w:tcPr>
            <w:tcW w:w="2063" w:type="dxa"/>
            <w:tcBorders>
              <w:left w:val="single" w:sz="12" w:space="0" w:color="auto"/>
              <w:right w:val="single" w:sz="12" w:space="0" w:color="auto"/>
            </w:tcBorders>
            <w:shd w:val="clear" w:color="auto" w:fill="DEEAF6"/>
            <w:vAlign w:val="center"/>
          </w:tcPr>
          <w:p w:rsidR="00280B0E" w:rsidRPr="00280B0E" w:rsidRDefault="00280B0E" w:rsidP="00280B0E">
            <w:pPr>
              <w:rPr>
                <w:i/>
                <w:szCs w:val="24"/>
              </w:rPr>
            </w:pPr>
            <w:r w:rsidRPr="00280B0E">
              <w:rPr>
                <w:i/>
                <w:szCs w:val="24"/>
              </w:rPr>
              <w:t>Client Eligibility</w:t>
            </w:r>
          </w:p>
        </w:tc>
        <w:tc>
          <w:tcPr>
            <w:tcW w:w="8722" w:type="dxa"/>
            <w:gridSpan w:val="2"/>
            <w:tcBorders>
              <w:top w:val="single" w:sz="4" w:space="0" w:color="auto"/>
              <w:left w:val="single" w:sz="12" w:space="0" w:color="auto"/>
              <w:right w:val="single" w:sz="12" w:space="0" w:color="auto"/>
            </w:tcBorders>
            <w:vAlign w:val="center"/>
          </w:tcPr>
          <w:p w:rsidR="00280B0E" w:rsidRPr="00280B0E" w:rsidRDefault="00280B0E" w:rsidP="00280B0E">
            <w:pPr>
              <w:numPr>
                <w:ilvl w:val="0"/>
                <w:numId w:val="27"/>
              </w:numPr>
              <w:rPr>
                <w:szCs w:val="24"/>
              </w:rPr>
            </w:pPr>
            <w:r w:rsidRPr="00280B0E">
              <w:rPr>
                <w:bCs/>
                <w:szCs w:val="24"/>
              </w:rPr>
              <w:t>Experiencing a housing crisis that has resulted in or may imminently lead to homelessness</w:t>
            </w:r>
          </w:p>
          <w:p w:rsidR="00280B0E" w:rsidRPr="00280B0E" w:rsidRDefault="00280B0E" w:rsidP="00280B0E">
            <w:pPr>
              <w:numPr>
                <w:ilvl w:val="0"/>
                <w:numId w:val="27"/>
              </w:numPr>
              <w:rPr>
                <w:szCs w:val="24"/>
              </w:rPr>
            </w:pPr>
            <w:r w:rsidRPr="00280B0E">
              <w:rPr>
                <w:bCs/>
                <w:szCs w:val="24"/>
              </w:rPr>
              <w:t>Low income (less than 150% poverty level)</w:t>
            </w:r>
          </w:p>
          <w:p w:rsidR="00280B0E" w:rsidRPr="00280B0E" w:rsidRDefault="00280B0E" w:rsidP="00280B0E">
            <w:pPr>
              <w:numPr>
                <w:ilvl w:val="0"/>
                <w:numId w:val="27"/>
              </w:numPr>
              <w:rPr>
                <w:bCs/>
                <w:szCs w:val="24"/>
              </w:rPr>
            </w:pPr>
            <w:r w:rsidRPr="00280B0E">
              <w:rPr>
                <w:bCs/>
                <w:szCs w:val="24"/>
              </w:rPr>
              <w:t>Employed or starting a job or connected to other income (SSI, etc.) that will likely be sustainable within 3 months.</w:t>
            </w:r>
          </w:p>
          <w:p w:rsidR="00280B0E" w:rsidRPr="00280B0E" w:rsidDel="00D55FBA" w:rsidRDefault="00280B0E" w:rsidP="00280B0E">
            <w:pPr>
              <w:numPr>
                <w:ilvl w:val="0"/>
                <w:numId w:val="27"/>
              </w:numPr>
              <w:rPr>
                <w:szCs w:val="24"/>
              </w:rPr>
            </w:pPr>
            <w:r w:rsidRPr="00280B0E">
              <w:rPr>
                <w:bCs/>
                <w:szCs w:val="24"/>
              </w:rPr>
              <w:t>Homeless Prevention Targeting Tool score of 21 or more</w:t>
            </w:r>
            <w:r w:rsidRPr="00280B0E">
              <w:rPr>
                <w:szCs w:val="24"/>
              </w:rPr>
              <w:t xml:space="preserve"> or a </w:t>
            </w:r>
            <w:r w:rsidRPr="00280B0E">
              <w:rPr>
                <w:bCs/>
                <w:szCs w:val="24"/>
              </w:rPr>
              <w:t>VISPDAT score of more than 8</w:t>
            </w:r>
          </w:p>
        </w:tc>
      </w:tr>
      <w:tr w:rsidR="00280B0E" w:rsidRPr="00280B0E" w:rsidTr="00280B0E">
        <w:tc>
          <w:tcPr>
            <w:tcW w:w="2063" w:type="dxa"/>
            <w:vMerge w:val="restart"/>
            <w:tcBorders>
              <w:left w:val="single" w:sz="12" w:space="0" w:color="auto"/>
              <w:right w:val="single" w:sz="12" w:space="0" w:color="auto"/>
            </w:tcBorders>
            <w:shd w:val="clear" w:color="auto" w:fill="DEEAF6"/>
            <w:vAlign w:val="center"/>
          </w:tcPr>
          <w:p w:rsidR="00280B0E" w:rsidRPr="00280B0E" w:rsidRDefault="00280B0E" w:rsidP="00280B0E">
            <w:pPr>
              <w:rPr>
                <w:i/>
                <w:szCs w:val="24"/>
              </w:rPr>
            </w:pPr>
            <w:r w:rsidRPr="00280B0E">
              <w:rPr>
                <w:i/>
                <w:szCs w:val="24"/>
              </w:rPr>
              <w:t>Program Strategies</w:t>
            </w:r>
          </w:p>
          <w:p w:rsidR="00280B0E" w:rsidRPr="00280B0E" w:rsidRDefault="00280B0E" w:rsidP="00280B0E">
            <w:pPr>
              <w:rPr>
                <w:i/>
                <w:szCs w:val="24"/>
              </w:rPr>
            </w:pPr>
            <w:r w:rsidRPr="00280B0E">
              <w:rPr>
                <w:i/>
                <w:szCs w:val="24"/>
              </w:rPr>
              <w:t>Offered</w:t>
            </w:r>
          </w:p>
          <w:p w:rsidR="00280B0E" w:rsidRPr="00280B0E" w:rsidRDefault="00280B0E" w:rsidP="00280B0E">
            <w:pPr>
              <w:rPr>
                <w:i/>
                <w:szCs w:val="24"/>
              </w:rPr>
            </w:pPr>
          </w:p>
          <w:p w:rsidR="00280B0E" w:rsidRPr="00280B0E" w:rsidRDefault="00280B0E" w:rsidP="00280B0E">
            <w:pPr>
              <w:rPr>
                <w:i/>
                <w:szCs w:val="24"/>
                <w:u w:val="single"/>
              </w:rPr>
            </w:pPr>
          </w:p>
          <w:p w:rsidR="00280B0E" w:rsidRPr="00280B0E" w:rsidRDefault="00280B0E" w:rsidP="00280B0E">
            <w:pPr>
              <w:rPr>
                <w:i/>
                <w:szCs w:val="24"/>
              </w:rPr>
            </w:pPr>
          </w:p>
        </w:tc>
        <w:tc>
          <w:tcPr>
            <w:tcW w:w="4361" w:type="dxa"/>
            <w:tcBorders>
              <w:left w:val="single" w:sz="12" w:space="0" w:color="auto"/>
            </w:tcBorders>
            <w:vAlign w:val="center"/>
          </w:tcPr>
          <w:p w:rsidR="00280B0E" w:rsidRPr="00280B0E" w:rsidRDefault="00280B0E" w:rsidP="00280B0E">
            <w:pPr>
              <w:rPr>
                <w:b/>
                <w:bCs/>
                <w:szCs w:val="24"/>
              </w:rPr>
            </w:pPr>
            <w:r w:rsidRPr="00280B0E">
              <w:rPr>
                <w:b/>
                <w:bCs/>
                <w:szCs w:val="24"/>
              </w:rPr>
              <w:t>Service Set (up to 24 months)</w:t>
            </w:r>
          </w:p>
        </w:tc>
        <w:tc>
          <w:tcPr>
            <w:tcW w:w="4361" w:type="dxa"/>
            <w:tcBorders>
              <w:right w:val="single" w:sz="12" w:space="0" w:color="auto"/>
            </w:tcBorders>
            <w:vAlign w:val="center"/>
          </w:tcPr>
          <w:p w:rsidR="00280B0E" w:rsidRPr="00280B0E" w:rsidRDefault="00280B0E" w:rsidP="00280B0E">
            <w:pPr>
              <w:rPr>
                <w:b/>
                <w:bCs/>
                <w:szCs w:val="24"/>
              </w:rPr>
            </w:pPr>
            <w:r w:rsidRPr="00280B0E">
              <w:rPr>
                <w:b/>
                <w:bCs/>
                <w:szCs w:val="24"/>
              </w:rPr>
              <w:t>Assistance Set (up to 24 months)</w:t>
            </w:r>
          </w:p>
        </w:tc>
      </w:tr>
      <w:tr w:rsidR="00280B0E" w:rsidRPr="00280B0E" w:rsidTr="00280B0E">
        <w:tc>
          <w:tcPr>
            <w:tcW w:w="2063" w:type="dxa"/>
            <w:vMerge/>
            <w:tcBorders>
              <w:left w:val="single" w:sz="12" w:space="0" w:color="auto"/>
              <w:right w:val="single" w:sz="12" w:space="0" w:color="auto"/>
            </w:tcBorders>
            <w:shd w:val="clear" w:color="auto" w:fill="DEEAF6"/>
            <w:vAlign w:val="center"/>
          </w:tcPr>
          <w:p w:rsidR="00280B0E" w:rsidRPr="00280B0E" w:rsidRDefault="00280B0E" w:rsidP="00280B0E">
            <w:pPr>
              <w:rPr>
                <w:i/>
                <w:szCs w:val="24"/>
              </w:rPr>
            </w:pPr>
          </w:p>
        </w:tc>
        <w:tc>
          <w:tcPr>
            <w:tcW w:w="4361" w:type="dxa"/>
            <w:tcBorders>
              <w:left w:val="single" w:sz="12" w:space="0" w:color="auto"/>
            </w:tcBorders>
          </w:tcPr>
          <w:p w:rsidR="00280B0E" w:rsidRPr="00280B0E" w:rsidRDefault="00280B0E" w:rsidP="00280B0E">
            <w:pPr>
              <w:numPr>
                <w:ilvl w:val="0"/>
                <w:numId w:val="26"/>
              </w:numPr>
              <w:rPr>
                <w:bCs/>
                <w:szCs w:val="24"/>
              </w:rPr>
            </w:pPr>
            <w:r w:rsidRPr="00280B0E">
              <w:rPr>
                <w:bCs/>
                <w:szCs w:val="24"/>
              </w:rPr>
              <w:t>Case Management and referrals that include:</w:t>
            </w:r>
          </w:p>
          <w:p w:rsidR="00280B0E" w:rsidRPr="00280B0E" w:rsidRDefault="00280B0E" w:rsidP="00280B0E">
            <w:pPr>
              <w:numPr>
                <w:ilvl w:val="1"/>
                <w:numId w:val="26"/>
              </w:numPr>
              <w:rPr>
                <w:bCs/>
                <w:szCs w:val="24"/>
              </w:rPr>
            </w:pPr>
            <w:r w:rsidRPr="00280B0E">
              <w:rPr>
                <w:bCs/>
                <w:szCs w:val="24"/>
              </w:rPr>
              <w:t>Financial management, budgeting—rent wise</w:t>
            </w:r>
          </w:p>
          <w:p w:rsidR="00280B0E" w:rsidRPr="00280B0E" w:rsidRDefault="00280B0E" w:rsidP="00280B0E">
            <w:pPr>
              <w:numPr>
                <w:ilvl w:val="1"/>
                <w:numId w:val="26"/>
              </w:numPr>
              <w:rPr>
                <w:bCs/>
                <w:szCs w:val="24"/>
              </w:rPr>
            </w:pPr>
            <w:r w:rsidRPr="00280B0E">
              <w:rPr>
                <w:bCs/>
                <w:szCs w:val="24"/>
              </w:rPr>
              <w:t xml:space="preserve">Employment training and support </w:t>
            </w:r>
          </w:p>
          <w:p w:rsidR="00280B0E" w:rsidRPr="00280B0E" w:rsidRDefault="00280B0E" w:rsidP="00280B0E">
            <w:pPr>
              <w:numPr>
                <w:ilvl w:val="1"/>
                <w:numId w:val="26"/>
              </w:numPr>
              <w:rPr>
                <w:bCs/>
                <w:szCs w:val="24"/>
              </w:rPr>
            </w:pPr>
            <w:r w:rsidRPr="00280B0E">
              <w:rPr>
                <w:bCs/>
                <w:szCs w:val="24"/>
              </w:rPr>
              <w:t>Transportation assistance</w:t>
            </w:r>
          </w:p>
          <w:p w:rsidR="00280B0E" w:rsidRPr="00280B0E" w:rsidRDefault="00280B0E" w:rsidP="00280B0E">
            <w:pPr>
              <w:numPr>
                <w:ilvl w:val="1"/>
                <w:numId w:val="26"/>
              </w:numPr>
              <w:rPr>
                <w:bCs/>
                <w:szCs w:val="24"/>
              </w:rPr>
            </w:pPr>
            <w:r w:rsidRPr="00280B0E">
              <w:rPr>
                <w:bCs/>
                <w:szCs w:val="24"/>
              </w:rPr>
              <w:t>Tenant education</w:t>
            </w:r>
          </w:p>
          <w:p w:rsidR="00280B0E" w:rsidRPr="00280B0E" w:rsidRDefault="00280B0E" w:rsidP="00280B0E">
            <w:pPr>
              <w:numPr>
                <w:ilvl w:val="1"/>
                <w:numId w:val="26"/>
              </w:numPr>
              <w:rPr>
                <w:bCs/>
                <w:szCs w:val="24"/>
              </w:rPr>
            </w:pPr>
            <w:r w:rsidRPr="00280B0E">
              <w:rPr>
                <w:bCs/>
                <w:szCs w:val="24"/>
              </w:rPr>
              <w:t>Connections to MH/CD services, diagnostics/assessments</w:t>
            </w:r>
          </w:p>
          <w:p w:rsidR="00280B0E" w:rsidRPr="00280B0E" w:rsidRDefault="00280B0E" w:rsidP="00280B0E">
            <w:pPr>
              <w:numPr>
                <w:ilvl w:val="1"/>
                <w:numId w:val="26"/>
              </w:numPr>
              <w:rPr>
                <w:bCs/>
                <w:szCs w:val="24"/>
              </w:rPr>
            </w:pPr>
            <w:r w:rsidRPr="00280B0E">
              <w:rPr>
                <w:bCs/>
                <w:szCs w:val="24"/>
              </w:rPr>
              <w:t>Connections to mainstream resources—SNAP, SSI, SOAR, etc.</w:t>
            </w:r>
          </w:p>
          <w:p w:rsidR="00280B0E" w:rsidRPr="00280B0E" w:rsidRDefault="00280B0E" w:rsidP="00280B0E">
            <w:pPr>
              <w:numPr>
                <w:ilvl w:val="0"/>
                <w:numId w:val="26"/>
              </w:numPr>
              <w:rPr>
                <w:bCs/>
                <w:szCs w:val="24"/>
              </w:rPr>
            </w:pPr>
            <w:r w:rsidRPr="00280B0E">
              <w:rPr>
                <w:bCs/>
                <w:szCs w:val="24"/>
              </w:rPr>
              <w:t>Housing search and placement (if moving)</w:t>
            </w:r>
          </w:p>
          <w:p w:rsidR="00280B0E" w:rsidRPr="00280B0E" w:rsidRDefault="00280B0E" w:rsidP="00280B0E">
            <w:pPr>
              <w:numPr>
                <w:ilvl w:val="0"/>
                <w:numId w:val="26"/>
              </w:numPr>
              <w:rPr>
                <w:bCs/>
                <w:szCs w:val="24"/>
              </w:rPr>
            </w:pPr>
            <w:r w:rsidRPr="00280B0E">
              <w:rPr>
                <w:bCs/>
                <w:szCs w:val="24"/>
              </w:rPr>
              <w:t>Landlord mediation, education &amp; engagement</w:t>
            </w:r>
          </w:p>
          <w:p w:rsidR="00280B0E" w:rsidRPr="00280B0E" w:rsidRDefault="00280B0E" w:rsidP="00280B0E">
            <w:pPr>
              <w:numPr>
                <w:ilvl w:val="0"/>
                <w:numId w:val="26"/>
              </w:numPr>
              <w:rPr>
                <w:bCs/>
                <w:szCs w:val="24"/>
              </w:rPr>
            </w:pPr>
            <w:r w:rsidRPr="00280B0E">
              <w:rPr>
                <w:bCs/>
                <w:szCs w:val="24"/>
              </w:rPr>
              <w:t>Connections to legal assistance—escrow, habitability, UD prevention, expungement, outstanding warrants</w:t>
            </w:r>
          </w:p>
        </w:tc>
        <w:tc>
          <w:tcPr>
            <w:tcW w:w="4361" w:type="dxa"/>
            <w:tcBorders>
              <w:right w:val="single" w:sz="12" w:space="0" w:color="auto"/>
            </w:tcBorders>
          </w:tcPr>
          <w:p w:rsidR="00280B0E" w:rsidRPr="00280B0E" w:rsidRDefault="00280B0E" w:rsidP="00280B0E">
            <w:pPr>
              <w:rPr>
                <w:bCs/>
                <w:szCs w:val="24"/>
              </w:rPr>
            </w:pPr>
            <w:r w:rsidRPr="00280B0E">
              <w:rPr>
                <w:bCs/>
                <w:szCs w:val="24"/>
              </w:rPr>
              <w:t>One-time financial assistance may include (target &lt;$</w:t>
            </w:r>
            <w:r w:rsidR="002C7177">
              <w:rPr>
                <w:bCs/>
                <w:szCs w:val="24"/>
              </w:rPr>
              <w:t>1,00</w:t>
            </w:r>
            <w:r w:rsidRPr="00280B0E">
              <w:rPr>
                <w:bCs/>
                <w:szCs w:val="24"/>
              </w:rPr>
              <w:t>0 single, &lt;$</w:t>
            </w:r>
            <w:r w:rsidR="002C7177">
              <w:rPr>
                <w:bCs/>
                <w:szCs w:val="24"/>
              </w:rPr>
              <w:t>2</w:t>
            </w:r>
            <w:r w:rsidRPr="00280B0E">
              <w:rPr>
                <w:bCs/>
                <w:szCs w:val="24"/>
              </w:rPr>
              <w:t>,000 family):</w:t>
            </w:r>
          </w:p>
          <w:p w:rsidR="00280B0E" w:rsidRPr="00280B0E" w:rsidRDefault="00280B0E" w:rsidP="00280B0E">
            <w:pPr>
              <w:numPr>
                <w:ilvl w:val="0"/>
                <w:numId w:val="26"/>
              </w:numPr>
              <w:rPr>
                <w:bCs/>
                <w:szCs w:val="24"/>
              </w:rPr>
            </w:pPr>
            <w:r w:rsidRPr="00280B0E">
              <w:rPr>
                <w:bCs/>
                <w:szCs w:val="24"/>
              </w:rPr>
              <w:t>Rental Assistance</w:t>
            </w:r>
          </w:p>
          <w:p w:rsidR="00280B0E" w:rsidRPr="00280B0E" w:rsidRDefault="00280B0E" w:rsidP="00280B0E">
            <w:pPr>
              <w:numPr>
                <w:ilvl w:val="1"/>
                <w:numId w:val="26"/>
              </w:numPr>
              <w:rPr>
                <w:bCs/>
                <w:szCs w:val="24"/>
              </w:rPr>
            </w:pPr>
            <w:r w:rsidRPr="00280B0E">
              <w:rPr>
                <w:bCs/>
                <w:szCs w:val="24"/>
              </w:rPr>
              <w:t>1</w:t>
            </w:r>
            <w:r w:rsidRPr="00280B0E">
              <w:rPr>
                <w:bCs/>
                <w:szCs w:val="24"/>
                <w:vertAlign w:val="superscript"/>
              </w:rPr>
              <w:t>st</w:t>
            </w:r>
            <w:r w:rsidRPr="00280B0E">
              <w:rPr>
                <w:bCs/>
                <w:szCs w:val="24"/>
              </w:rPr>
              <w:t>/Last rent</w:t>
            </w:r>
          </w:p>
          <w:p w:rsidR="00280B0E" w:rsidRPr="00280B0E" w:rsidRDefault="00280B0E" w:rsidP="00280B0E">
            <w:pPr>
              <w:numPr>
                <w:ilvl w:val="1"/>
                <w:numId w:val="26"/>
              </w:numPr>
              <w:rPr>
                <w:bCs/>
                <w:szCs w:val="24"/>
              </w:rPr>
            </w:pPr>
            <w:r w:rsidRPr="00280B0E">
              <w:rPr>
                <w:bCs/>
                <w:szCs w:val="24"/>
              </w:rPr>
              <w:t>Deposit</w:t>
            </w:r>
          </w:p>
          <w:p w:rsidR="00280B0E" w:rsidRPr="00280B0E" w:rsidRDefault="00280B0E" w:rsidP="00280B0E">
            <w:pPr>
              <w:numPr>
                <w:ilvl w:val="1"/>
                <w:numId w:val="26"/>
              </w:numPr>
              <w:rPr>
                <w:szCs w:val="24"/>
              </w:rPr>
            </w:pPr>
            <w:r w:rsidRPr="00280B0E">
              <w:rPr>
                <w:szCs w:val="24"/>
              </w:rPr>
              <w:t>Housing application fees (no more than 2 per household)</w:t>
            </w:r>
          </w:p>
          <w:p w:rsidR="00280B0E" w:rsidRPr="00280B0E" w:rsidRDefault="00280B0E" w:rsidP="00280B0E">
            <w:pPr>
              <w:numPr>
                <w:ilvl w:val="0"/>
                <w:numId w:val="26"/>
              </w:numPr>
              <w:rPr>
                <w:bCs/>
                <w:szCs w:val="24"/>
              </w:rPr>
            </w:pPr>
            <w:r w:rsidRPr="00280B0E">
              <w:rPr>
                <w:bCs/>
                <w:szCs w:val="24"/>
              </w:rPr>
              <w:t>Mortgage Assistance</w:t>
            </w:r>
          </w:p>
          <w:p w:rsidR="00280B0E" w:rsidRPr="00280B0E" w:rsidRDefault="00280B0E" w:rsidP="00280B0E">
            <w:pPr>
              <w:numPr>
                <w:ilvl w:val="0"/>
                <w:numId w:val="26"/>
              </w:numPr>
              <w:rPr>
                <w:bCs/>
                <w:szCs w:val="24"/>
              </w:rPr>
            </w:pPr>
            <w:r w:rsidRPr="00280B0E">
              <w:rPr>
                <w:bCs/>
                <w:szCs w:val="24"/>
              </w:rPr>
              <w:t>Utility assistance (including past due)</w:t>
            </w:r>
          </w:p>
          <w:p w:rsidR="00280B0E" w:rsidRPr="00280B0E" w:rsidRDefault="00280B0E" w:rsidP="00280B0E">
            <w:pPr>
              <w:numPr>
                <w:ilvl w:val="0"/>
                <w:numId w:val="26"/>
              </w:numPr>
              <w:rPr>
                <w:szCs w:val="24"/>
              </w:rPr>
            </w:pPr>
            <w:r w:rsidRPr="00280B0E">
              <w:rPr>
                <w:szCs w:val="24"/>
              </w:rPr>
              <w:t>Transportation assistance (when directly connected to housing stability services/assistance)</w:t>
            </w:r>
          </w:p>
          <w:p w:rsidR="00280B0E" w:rsidRPr="00280B0E" w:rsidRDefault="00280B0E" w:rsidP="00280B0E">
            <w:pPr>
              <w:numPr>
                <w:ilvl w:val="0"/>
                <w:numId w:val="26"/>
              </w:numPr>
              <w:rPr>
                <w:szCs w:val="24"/>
              </w:rPr>
            </w:pPr>
            <w:r w:rsidRPr="00280B0E">
              <w:rPr>
                <w:szCs w:val="24"/>
              </w:rPr>
              <w:t>Other material and financial assistance (only upon approval of program director and must be reported at next scheduled FHPAP Advisory meeting)</w:t>
            </w:r>
          </w:p>
        </w:tc>
      </w:tr>
      <w:tr w:rsidR="00280B0E" w:rsidRPr="00280B0E" w:rsidTr="00280B0E">
        <w:tc>
          <w:tcPr>
            <w:tcW w:w="2063" w:type="dxa"/>
            <w:tcBorders>
              <w:left w:val="single" w:sz="12" w:space="0" w:color="auto"/>
              <w:bottom w:val="single" w:sz="12" w:space="0" w:color="auto"/>
              <w:right w:val="single" w:sz="12" w:space="0" w:color="auto"/>
            </w:tcBorders>
            <w:shd w:val="clear" w:color="auto" w:fill="DEEAF6"/>
            <w:vAlign w:val="center"/>
          </w:tcPr>
          <w:p w:rsidR="00280B0E" w:rsidRPr="00280B0E" w:rsidRDefault="00280B0E" w:rsidP="00280B0E">
            <w:pPr>
              <w:rPr>
                <w:i/>
                <w:szCs w:val="24"/>
              </w:rPr>
            </w:pPr>
            <w:r w:rsidRPr="00280B0E">
              <w:rPr>
                <w:i/>
                <w:szCs w:val="24"/>
              </w:rPr>
              <w:t>Performance Standards</w:t>
            </w:r>
          </w:p>
        </w:tc>
        <w:tc>
          <w:tcPr>
            <w:tcW w:w="8722" w:type="dxa"/>
            <w:gridSpan w:val="2"/>
            <w:tcBorders>
              <w:left w:val="single" w:sz="12" w:space="0" w:color="auto"/>
              <w:bottom w:val="single" w:sz="12" w:space="0" w:color="auto"/>
              <w:right w:val="single" w:sz="12" w:space="0" w:color="auto"/>
            </w:tcBorders>
          </w:tcPr>
          <w:p w:rsidR="00280B0E" w:rsidRPr="00280B0E" w:rsidRDefault="00280B0E" w:rsidP="00280B0E">
            <w:pPr>
              <w:numPr>
                <w:ilvl w:val="0"/>
                <w:numId w:val="26"/>
              </w:numPr>
              <w:rPr>
                <w:bCs/>
                <w:szCs w:val="24"/>
              </w:rPr>
            </w:pPr>
            <w:r w:rsidRPr="00280B0E">
              <w:rPr>
                <w:bCs/>
                <w:szCs w:val="24"/>
              </w:rPr>
              <w:t>85% of households will be housed at program exit</w:t>
            </w:r>
          </w:p>
          <w:p w:rsidR="00280B0E" w:rsidRPr="00280B0E" w:rsidRDefault="00280B0E" w:rsidP="00280B0E">
            <w:pPr>
              <w:numPr>
                <w:ilvl w:val="0"/>
                <w:numId w:val="26"/>
              </w:numPr>
              <w:rPr>
                <w:bCs/>
                <w:szCs w:val="24"/>
              </w:rPr>
            </w:pPr>
            <w:r w:rsidRPr="00280B0E">
              <w:rPr>
                <w:bCs/>
                <w:szCs w:val="24"/>
              </w:rPr>
              <w:t>80% of households will not become homeless.</w:t>
            </w:r>
          </w:p>
          <w:p w:rsidR="00280B0E" w:rsidRPr="00280B0E" w:rsidRDefault="00280B0E" w:rsidP="00280B0E">
            <w:pPr>
              <w:numPr>
                <w:ilvl w:val="0"/>
                <w:numId w:val="26"/>
              </w:numPr>
              <w:rPr>
                <w:bCs/>
                <w:szCs w:val="24"/>
              </w:rPr>
            </w:pPr>
            <w:r w:rsidRPr="00280B0E">
              <w:rPr>
                <w:bCs/>
                <w:szCs w:val="24"/>
              </w:rPr>
              <w:t>75% of households will not return to homeless prevention programs within the next year.</w:t>
            </w:r>
          </w:p>
        </w:tc>
      </w:tr>
    </w:tbl>
    <w:p w:rsidR="00E72B95" w:rsidRDefault="00E72B95" w:rsidP="001B1B85">
      <w:pPr>
        <w:rPr>
          <w:b/>
          <w:sz w:val="28"/>
          <w:szCs w:val="28"/>
        </w:rPr>
      </w:pPr>
    </w:p>
    <w:p w:rsidR="00A2797F" w:rsidRDefault="00A2797F" w:rsidP="001B1B85">
      <w:pPr>
        <w:rPr>
          <w:b/>
          <w:sz w:val="28"/>
          <w:szCs w:val="28"/>
        </w:rPr>
      </w:pPr>
    </w:p>
    <w:p w:rsidR="00802BFD" w:rsidRDefault="00802BFD" w:rsidP="001B1B85">
      <w:pPr>
        <w:rPr>
          <w:b/>
          <w:sz w:val="28"/>
          <w:szCs w:val="28"/>
        </w:rPr>
      </w:pPr>
      <w:r>
        <w:rPr>
          <w:b/>
          <w:sz w:val="28"/>
          <w:szCs w:val="28"/>
        </w:rPr>
        <w:t>X</w:t>
      </w:r>
      <w:r w:rsidR="002B56E4">
        <w:rPr>
          <w:b/>
          <w:sz w:val="28"/>
          <w:szCs w:val="28"/>
        </w:rPr>
        <w:t>I</w:t>
      </w:r>
      <w:r>
        <w:rPr>
          <w:b/>
          <w:sz w:val="28"/>
          <w:szCs w:val="28"/>
        </w:rPr>
        <w:t>I.</w:t>
      </w:r>
      <w:r>
        <w:rPr>
          <w:b/>
          <w:sz w:val="28"/>
          <w:szCs w:val="28"/>
        </w:rPr>
        <w:tab/>
        <w:t>FUNDING PRIORITIES</w:t>
      </w:r>
    </w:p>
    <w:p w:rsidR="00FF63A0" w:rsidRDefault="00FF63A0" w:rsidP="00FF63A0">
      <w:pPr>
        <w:autoSpaceDE w:val="0"/>
        <w:autoSpaceDN w:val="0"/>
        <w:adjustRightInd w:val="0"/>
        <w:ind w:left="720"/>
        <w:jc w:val="both"/>
        <w:rPr>
          <w:rFonts w:cs="Calibri"/>
          <w:color w:val="000000"/>
        </w:rPr>
      </w:pPr>
      <w:r>
        <w:rPr>
          <w:rFonts w:cs="Calibri"/>
          <w:color w:val="000000"/>
        </w:rPr>
        <w:t xml:space="preserve">The FHPAP Advisory Committee has established the following </w:t>
      </w:r>
      <w:r w:rsidRPr="00616789">
        <w:rPr>
          <w:rFonts w:cs="Calibri"/>
          <w:i/>
          <w:color w:val="000000"/>
        </w:rPr>
        <w:t>target</w:t>
      </w:r>
      <w:r w:rsidR="0022095B">
        <w:rPr>
          <w:rFonts w:cs="Calibri"/>
          <w:i/>
          <w:color w:val="000000"/>
        </w:rPr>
        <w:t xml:space="preserve">s </w:t>
      </w:r>
      <w:r w:rsidR="0022095B">
        <w:rPr>
          <w:rFonts w:cs="Calibri"/>
          <w:color w:val="000000"/>
        </w:rPr>
        <w:t xml:space="preserve">for </w:t>
      </w:r>
      <w:r>
        <w:rPr>
          <w:rFonts w:cs="Calibri"/>
          <w:color w:val="000000"/>
        </w:rPr>
        <w:t>funding distribution by population</w:t>
      </w:r>
      <w:r w:rsidR="0022095B">
        <w:rPr>
          <w:rFonts w:cs="Calibri"/>
          <w:color w:val="000000"/>
        </w:rPr>
        <w:t>/</w:t>
      </w:r>
      <w:r>
        <w:rPr>
          <w:rFonts w:cs="Calibri"/>
          <w:color w:val="000000"/>
        </w:rPr>
        <w:t>service model</w:t>
      </w:r>
      <w:r w:rsidR="0022095B">
        <w:rPr>
          <w:rFonts w:cs="Calibri"/>
          <w:color w:val="000000"/>
        </w:rPr>
        <w:t>/geography</w:t>
      </w:r>
      <w:r>
        <w:rPr>
          <w:rFonts w:cs="Calibri"/>
          <w:color w:val="000000"/>
        </w:rPr>
        <w:t xml:space="preserve"> based upon the community needs assessment.  Please consider the</w:t>
      </w:r>
      <w:r w:rsidR="0022095B">
        <w:rPr>
          <w:rFonts w:cs="Calibri"/>
          <w:color w:val="000000"/>
        </w:rPr>
        <w:t xml:space="preserve">se </w:t>
      </w:r>
      <w:r>
        <w:rPr>
          <w:rFonts w:cs="Calibri"/>
          <w:color w:val="000000"/>
        </w:rPr>
        <w:t xml:space="preserve">target percentages carefully when determining your agency’s budget for proposed activities and services.  Please note that these are </w:t>
      </w:r>
      <w:r>
        <w:rPr>
          <w:rFonts w:cs="Calibri"/>
          <w:i/>
          <w:color w:val="000000"/>
        </w:rPr>
        <w:t>targets</w:t>
      </w:r>
      <w:r>
        <w:rPr>
          <w:rFonts w:cs="Calibri"/>
          <w:color w:val="000000"/>
        </w:rPr>
        <w:t xml:space="preserve"> not final determinations on funding distribution. </w:t>
      </w:r>
    </w:p>
    <w:p w:rsidR="00FF63A0" w:rsidRDefault="00FF63A0" w:rsidP="00FF63A0">
      <w:pPr>
        <w:autoSpaceDE w:val="0"/>
        <w:autoSpaceDN w:val="0"/>
        <w:adjustRightInd w:val="0"/>
        <w:ind w:left="720"/>
        <w:jc w:val="both"/>
        <w:rPr>
          <w:rFonts w:cs="Calibri"/>
          <w:color w:val="000000"/>
        </w:rPr>
      </w:pPr>
    </w:p>
    <w:p w:rsidR="00A2797F" w:rsidRDefault="00FF63A0" w:rsidP="00A2797F">
      <w:pPr>
        <w:ind w:left="720"/>
        <w:jc w:val="both"/>
        <w:rPr>
          <w:b/>
          <w:bCs/>
        </w:rPr>
      </w:pPr>
      <w:r>
        <w:rPr>
          <w:rFonts w:cs="Calibri"/>
          <w:color w:val="000000"/>
        </w:rPr>
        <w:t>Percentages listed are guidelines for budget consideration.  If programming based on your service model is significantly less than/greater than proposed guidance, please provide rationale for your budget.</w:t>
      </w:r>
    </w:p>
    <w:p w:rsidR="00A2797F" w:rsidRDefault="00A2797F" w:rsidP="00802BFD">
      <w:pPr>
        <w:ind w:left="1080"/>
        <w:rPr>
          <w:b/>
          <w:bCs/>
        </w:rPr>
      </w:pPr>
    </w:p>
    <w:p w:rsidR="00A2797F" w:rsidRDefault="00A2797F" w:rsidP="00802BFD">
      <w:pPr>
        <w:ind w:left="1080"/>
        <w:rPr>
          <w:b/>
          <w:bCs/>
        </w:rPr>
      </w:pPr>
    </w:p>
    <w:p w:rsidR="00802BFD" w:rsidRPr="00443ACC" w:rsidRDefault="00802BFD" w:rsidP="00802BFD">
      <w:pPr>
        <w:ind w:left="1080"/>
        <w:rPr>
          <w:b/>
          <w:bCs/>
        </w:rPr>
      </w:pPr>
      <w:r>
        <w:rPr>
          <w:b/>
          <w:bCs/>
        </w:rPr>
        <w:t>Targets by Population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tblGrid>
      <w:tr w:rsidR="00802BFD" w:rsidRPr="00F103C1" w:rsidTr="00875C44">
        <w:trPr>
          <w:jc w:val="center"/>
        </w:trPr>
        <w:tc>
          <w:tcPr>
            <w:tcW w:w="2337" w:type="dxa"/>
            <w:shd w:val="clear" w:color="auto" w:fill="auto"/>
          </w:tcPr>
          <w:p w:rsidR="00802BFD" w:rsidRPr="007675C4" w:rsidRDefault="00802BFD" w:rsidP="00875C44">
            <w:pPr>
              <w:rPr>
                <w:b/>
              </w:rPr>
            </w:pPr>
            <w:r w:rsidRPr="007675C4">
              <w:rPr>
                <w:b/>
              </w:rPr>
              <w:t>Household Type</w:t>
            </w:r>
          </w:p>
        </w:tc>
        <w:tc>
          <w:tcPr>
            <w:tcW w:w="2337" w:type="dxa"/>
            <w:shd w:val="clear" w:color="auto" w:fill="auto"/>
          </w:tcPr>
          <w:p w:rsidR="00802BFD" w:rsidRPr="007675C4" w:rsidRDefault="00802BFD" w:rsidP="00875C44">
            <w:pPr>
              <w:rPr>
                <w:b/>
              </w:rPr>
            </w:pPr>
            <w:r>
              <w:rPr>
                <w:b/>
              </w:rPr>
              <w:t>Target Distribution</w:t>
            </w:r>
          </w:p>
        </w:tc>
      </w:tr>
      <w:tr w:rsidR="00802BFD" w:rsidRPr="00F103C1" w:rsidTr="00875C44">
        <w:trPr>
          <w:jc w:val="center"/>
        </w:trPr>
        <w:tc>
          <w:tcPr>
            <w:tcW w:w="2337" w:type="dxa"/>
            <w:shd w:val="clear" w:color="auto" w:fill="auto"/>
          </w:tcPr>
          <w:p w:rsidR="00802BFD" w:rsidRPr="007675C4" w:rsidRDefault="00802BFD" w:rsidP="00875C44">
            <w:r w:rsidRPr="007675C4">
              <w:t>Singles</w:t>
            </w:r>
          </w:p>
        </w:tc>
        <w:tc>
          <w:tcPr>
            <w:tcW w:w="2337" w:type="dxa"/>
            <w:shd w:val="clear" w:color="auto" w:fill="auto"/>
          </w:tcPr>
          <w:p w:rsidR="00802BFD" w:rsidRPr="007675C4" w:rsidRDefault="00D51E41" w:rsidP="00875C44">
            <w:r>
              <w:t>45%</w:t>
            </w:r>
          </w:p>
        </w:tc>
      </w:tr>
      <w:tr w:rsidR="00802BFD" w:rsidRPr="00F103C1" w:rsidTr="00875C44">
        <w:trPr>
          <w:jc w:val="center"/>
        </w:trPr>
        <w:tc>
          <w:tcPr>
            <w:tcW w:w="2337" w:type="dxa"/>
            <w:shd w:val="clear" w:color="auto" w:fill="auto"/>
          </w:tcPr>
          <w:p w:rsidR="00802BFD" w:rsidRPr="007675C4" w:rsidRDefault="00802BFD" w:rsidP="00875C44">
            <w:r w:rsidRPr="007675C4">
              <w:t>Families</w:t>
            </w:r>
          </w:p>
        </w:tc>
        <w:tc>
          <w:tcPr>
            <w:tcW w:w="2337" w:type="dxa"/>
            <w:shd w:val="clear" w:color="auto" w:fill="auto"/>
          </w:tcPr>
          <w:p w:rsidR="00802BFD" w:rsidRPr="007675C4" w:rsidRDefault="00D51E41" w:rsidP="00875C44">
            <w:r>
              <w:t>4</w:t>
            </w:r>
            <w:r w:rsidR="00802BFD" w:rsidRPr="007675C4">
              <w:t>5%</w:t>
            </w:r>
          </w:p>
        </w:tc>
      </w:tr>
      <w:tr w:rsidR="00802BFD" w:rsidRPr="00F103C1" w:rsidTr="00875C44">
        <w:trPr>
          <w:jc w:val="center"/>
        </w:trPr>
        <w:tc>
          <w:tcPr>
            <w:tcW w:w="2337" w:type="dxa"/>
            <w:shd w:val="clear" w:color="auto" w:fill="auto"/>
          </w:tcPr>
          <w:p w:rsidR="00802BFD" w:rsidRPr="007675C4" w:rsidRDefault="00802BFD" w:rsidP="00875C44">
            <w:r w:rsidRPr="007675C4">
              <w:t>Youth</w:t>
            </w:r>
          </w:p>
        </w:tc>
        <w:tc>
          <w:tcPr>
            <w:tcW w:w="2337" w:type="dxa"/>
            <w:shd w:val="clear" w:color="auto" w:fill="auto"/>
          </w:tcPr>
          <w:p w:rsidR="00802BFD" w:rsidRPr="007675C4" w:rsidRDefault="00802BFD" w:rsidP="00D51E41">
            <w:r w:rsidRPr="007675C4">
              <w:t>1</w:t>
            </w:r>
            <w:r w:rsidR="00D51E41">
              <w:t>0</w:t>
            </w:r>
            <w:r w:rsidRPr="007675C4">
              <w:t>%</w:t>
            </w:r>
          </w:p>
        </w:tc>
      </w:tr>
    </w:tbl>
    <w:p w:rsidR="00FC3033" w:rsidRDefault="00FC3033" w:rsidP="00802BFD">
      <w:pPr>
        <w:rPr>
          <w:b/>
          <w:bCs/>
          <w:color w:val="FF0000"/>
          <w:sz w:val="28"/>
          <w:szCs w:val="28"/>
        </w:rPr>
      </w:pPr>
    </w:p>
    <w:p w:rsidR="00802BFD" w:rsidRPr="00443ACC" w:rsidRDefault="00802BFD" w:rsidP="00802BFD">
      <w:pPr>
        <w:ind w:left="1080"/>
        <w:rPr>
          <w:b/>
          <w:bCs/>
        </w:rPr>
      </w:pPr>
      <w:r>
        <w:rPr>
          <w:b/>
          <w:bCs/>
        </w:rPr>
        <w:t>Targets by Models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tblGrid>
      <w:tr w:rsidR="00802BFD" w:rsidRPr="00F103C1" w:rsidTr="00875C44">
        <w:trPr>
          <w:jc w:val="center"/>
        </w:trPr>
        <w:tc>
          <w:tcPr>
            <w:tcW w:w="2337" w:type="dxa"/>
            <w:shd w:val="clear" w:color="auto" w:fill="auto"/>
          </w:tcPr>
          <w:p w:rsidR="00802BFD" w:rsidRPr="007675C4" w:rsidRDefault="00802BFD" w:rsidP="00875C44">
            <w:pPr>
              <w:rPr>
                <w:b/>
              </w:rPr>
            </w:pPr>
            <w:r>
              <w:rPr>
                <w:b/>
              </w:rPr>
              <w:t xml:space="preserve">Model </w:t>
            </w:r>
          </w:p>
        </w:tc>
        <w:tc>
          <w:tcPr>
            <w:tcW w:w="2337" w:type="dxa"/>
            <w:shd w:val="clear" w:color="auto" w:fill="auto"/>
          </w:tcPr>
          <w:p w:rsidR="00802BFD" w:rsidRPr="007675C4" w:rsidRDefault="00802BFD" w:rsidP="00875C44">
            <w:pPr>
              <w:rPr>
                <w:b/>
              </w:rPr>
            </w:pPr>
            <w:r>
              <w:rPr>
                <w:b/>
              </w:rPr>
              <w:t>Target Distribution</w:t>
            </w:r>
          </w:p>
        </w:tc>
      </w:tr>
      <w:tr w:rsidR="00802BFD" w:rsidRPr="00F103C1" w:rsidTr="00875C44">
        <w:trPr>
          <w:jc w:val="center"/>
        </w:trPr>
        <w:tc>
          <w:tcPr>
            <w:tcW w:w="2337" w:type="dxa"/>
            <w:shd w:val="clear" w:color="auto" w:fill="auto"/>
          </w:tcPr>
          <w:p w:rsidR="00802BFD" w:rsidRPr="007675C4" w:rsidRDefault="00802BFD" w:rsidP="00875C44">
            <w:r>
              <w:t>Light Touch</w:t>
            </w:r>
          </w:p>
        </w:tc>
        <w:tc>
          <w:tcPr>
            <w:tcW w:w="2337" w:type="dxa"/>
            <w:shd w:val="clear" w:color="auto" w:fill="auto"/>
          </w:tcPr>
          <w:p w:rsidR="00802BFD" w:rsidRPr="007675C4" w:rsidRDefault="00802BFD" w:rsidP="00875C44">
            <w:r>
              <w:t>10%</w:t>
            </w:r>
          </w:p>
        </w:tc>
      </w:tr>
      <w:tr w:rsidR="00802BFD" w:rsidRPr="00F103C1" w:rsidTr="00875C44">
        <w:trPr>
          <w:jc w:val="center"/>
        </w:trPr>
        <w:tc>
          <w:tcPr>
            <w:tcW w:w="2337" w:type="dxa"/>
            <w:shd w:val="clear" w:color="auto" w:fill="auto"/>
          </w:tcPr>
          <w:p w:rsidR="00802BFD" w:rsidRPr="007675C4" w:rsidRDefault="00802BFD" w:rsidP="00875C44">
            <w:r>
              <w:t>One-time</w:t>
            </w:r>
          </w:p>
        </w:tc>
        <w:tc>
          <w:tcPr>
            <w:tcW w:w="2337" w:type="dxa"/>
            <w:shd w:val="clear" w:color="auto" w:fill="auto"/>
          </w:tcPr>
          <w:p w:rsidR="00802BFD" w:rsidRPr="007675C4" w:rsidRDefault="00802BFD" w:rsidP="00875C44">
            <w:r>
              <w:t>25%</w:t>
            </w:r>
          </w:p>
        </w:tc>
      </w:tr>
      <w:tr w:rsidR="00802BFD" w:rsidRPr="00F103C1" w:rsidTr="00875C44">
        <w:trPr>
          <w:jc w:val="center"/>
        </w:trPr>
        <w:tc>
          <w:tcPr>
            <w:tcW w:w="2337" w:type="dxa"/>
            <w:shd w:val="clear" w:color="auto" w:fill="auto"/>
          </w:tcPr>
          <w:p w:rsidR="00802BFD" w:rsidRPr="007675C4" w:rsidRDefault="00802BFD" w:rsidP="00875C44">
            <w:r>
              <w:t>Short-term</w:t>
            </w:r>
          </w:p>
        </w:tc>
        <w:tc>
          <w:tcPr>
            <w:tcW w:w="2337" w:type="dxa"/>
            <w:shd w:val="clear" w:color="auto" w:fill="auto"/>
          </w:tcPr>
          <w:p w:rsidR="00802BFD" w:rsidRPr="007675C4" w:rsidRDefault="00802BFD" w:rsidP="00875C44">
            <w:r>
              <w:t>40%</w:t>
            </w:r>
          </w:p>
        </w:tc>
      </w:tr>
      <w:tr w:rsidR="00802BFD" w:rsidRPr="00F103C1" w:rsidTr="00875C44">
        <w:trPr>
          <w:jc w:val="center"/>
        </w:trPr>
        <w:tc>
          <w:tcPr>
            <w:tcW w:w="2337" w:type="dxa"/>
            <w:shd w:val="clear" w:color="auto" w:fill="auto"/>
          </w:tcPr>
          <w:p w:rsidR="00802BFD" w:rsidRDefault="00802BFD" w:rsidP="00875C44">
            <w:r>
              <w:t>Medium-term</w:t>
            </w:r>
          </w:p>
        </w:tc>
        <w:tc>
          <w:tcPr>
            <w:tcW w:w="2337" w:type="dxa"/>
            <w:shd w:val="clear" w:color="auto" w:fill="auto"/>
          </w:tcPr>
          <w:p w:rsidR="00802BFD" w:rsidRDefault="00802BFD" w:rsidP="00875C44">
            <w:r>
              <w:t>25%</w:t>
            </w:r>
          </w:p>
        </w:tc>
      </w:tr>
    </w:tbl>
    <w:p w:rsidR="00802BFD" w:rsidRDefault="003A3999" w:rsidP="00802BFD">
      <w:pPr>
        <w:ind w:left="1080"/>
        <w:rPr>
          <w:b/>
          <w:bCs/>
        </w:rPr>
      </w:pPr>
      <w:r>
        <w:rPr>
          <w:b/>
          <w:bCs/>
        </w:rPr>
        <w:t>Tar</w:t>
      </w:r>
      <w:r w:rsidR="00802BFD">
        <w:rPr>
          <w:b/>
          <w:bCs/>
        </w:rPr>
        <w:t>gets by Geography</w:t>
      </w:r>
    </w:p>
    <w:p w:rsidR="00802BFD" w:rsidRPr="00443ACC" w:rsidRDefault="00802BFD" w:rsidP="00802BFD">
      <w:pPr>
        <w:ind w:left="1080"/>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tblGrid>
      <w:tr w:rsidR="00802BFD" w:rsidRPr="00F103C1" w:rsidTr="00875C44">
        <w:trPr>
          <w:jc w:val="center"/>
        </w:trPr>
        <w:tc>
          <w:tcPr>
            <w:tcW w:w="2337" w:type="dxa"/>
            <w:shd w:val="clear" w:color="auto" w:fill="auto"/>
          </w:tcPr>
          <w:p w:rsidR="00802BFD" w:rsidRPr="007675C4" w:rsidRDefault="00802BFD" w:rsidP="00875C44">
            <w:pPr>
              <w:rPr>
                <w:b/>
              </w:rPr>
            </w:pPr>
            <w:r>
              <w:rPr>
                <w:b/>
              </w:rPr>
              <w:t>County</w:t>
            </w:r>
          </w:p>
        </w:tc>
        <w:tc>
          <w:tcPr>
            <w:tcW w:w="2337" w:type="dxa"/>
            <w:shd w:val="clear" w:color="auto" w:fill="auto"/>
          </w:tcPr>
          <w:p w:rsidR="00802BFD" w:rsidRPr="007675C4" w:rsidRDefault="00802BFD" w:rsidP="00875C44">
            <w:pPr>
              <w:rPr>
                <w:b/>
              </w:rPr>
            </w:pPr>
            <w:r>
              <w:rPr>
                <w:b/>
              </w:rPr>
              <w:t>Target Distribution</w:t>
            </w:r>
          </w:p>
        </w:tc>
      </w:tr>
      <w:tr w:rsidR="00802BFD" w:rsidRPr="00F103C1" w:rsidTr="00875C44">
        <w:trPr>
          <w:jc w:val="center"/>
        </w:trPr>
        <w:tc>
          <w:tcPr>
            <w:tcW w:w="2337" w:type="dxa"/>
            <w:shd w:val="clear" w:color="auto" w:fill="auto"/>
          </w:tcPr>
          <w:p w:rsidR="00802BFD" w:rsidRPr="007675C4" w:rsidRDefault="00802BFD" w:rsidP="00875C44">
            <w:r>
              <w:t>Aitkin</w:t>
            </w:r>
          </w:p>
        </w:tc>
        <w:tc>
          <w:tcPr>
            <w:tcW w:w="2337" w:type="dxa"/>
            <w:shd w:val="clear" w:color="auto" w:fill="auto"/>
          </w:tcPr>
          <w:p w:rsidR="00802BFD" w:rsidRPr="007675C4" w:rsidRDefault="00D51E41" w:rsidP="00875C44">
            <w:r>
              <w:t>10</w:t>
            </w:r>
            <w:r w:rsidR="00802BFD" w:rsidRPr="007675C4">
              <w:t>%</w:t>
            </w:r>
          </w:p>
        </w:tc>
      </w:tr>
      <w:tr w:rsidR="00802BFD" w:rsidRPr="00F103C1" w:rsidTr="00875C44">
        <w:trPr>
          <w:jc w:val="center"/>
        </w:trPr>
        <w:tc>
          <w:tcPr>
            <w:tcW w:w="2337" w:type="dxa"/>
            <w:shd w:val="clear" w:color="auto" w:fill="auto"/>
          </w:tcPr>
          <w:p w:rsidR="00802BFD" w:rsidRPr="007675C4" w:rsidRDefault="00802BFD" w:rsidP="00875C44">
            <w:r>
              <w:t>Carlton</w:t>
            </w:r>
          </w:p>
        </w:tc>
        <w:tc>
          <w:tcPr>
            <w:tcW w:w="2337" w:type="dxa"/>
            <w:shd w:val="clear" w:color="auto" w:fill="auto"/>
          </w:tcPr>
          <w:p w:rsidR="00802BFD" w:rsidRPr="007675C4" w:rsidRDefault="00802BFD" w:rsidP="004D628A">
            <w:r>
              <w:t>1</w:t>
            </w:r>
            <w:r w:rsidR="00FC3033">
              <w:t>0</w:t>
            </w:r>
            <w:r w:rsidRPr="007675C4">
              <w:t>%</w:t>
            </w:r>
          </w:p>
        </w:tc>
      </w:tr>
      <w:tr w:rsidR="00802BFD" w:rsidRPr="00F103C1" w:rsidTr="00875C44">
        <w:trPr>
          <w:jc w:val="center"/>
        </w:trPr>
        <w:tc>
          <w:tcPr>
            <w:tcW w:w="2337" w:type="dxa"/>
            <w:shd w:val="clear" w:color="auto" w:fill="auto"/>
          </w:tcPr>
          <w:p w:rsidR="00802BFD" w:rsidRPr="007675C4" w:rsidRDefault="00802BFD" w:rsidP="00875C44">
            <w:r>
              <w:t>Chisago</w:t>
            </w:r>
          </w:p>
        </w:tc>
        <w:tc>
          <w:tcPr>
            <w:tcW w:w="2337" w:type="dxa"/>
            <w:shd w:val="clear" w:color="auto" w:fill="auto"/>
          </w:tcPr>
          <w:p w:rsidR="00802BFD" w:rsidRPr="007675C4" w:rsidRDefault="00D51E41" w:rsidP="00875C44">
            <w:r>
              <w:t>10</w:t>
            </w:r>
            <w:r w:rsidR="00802BFD" w:rsidRPr="007675C4">
              <w:t>%</w:t>
            </w:r>
          </w:p>
        </w:tc>
      </w:tr>
      <w:tr w:rsidR="00802BFD" w:rsidRPr="00F103C1" w:rsidTr="00875C44">
        <w:trPr>
          <w:jc w:val="center"/>
        </w:trPr>
        <w:tc>
          <w:tcPr>
            <w:tcW w:w="2337" w:type="dxa"/>
            <w:shd w:val="clear" w:color="auto" w:fill="auto"/>
          </w:tcPr>
          <w:p w:rsidR="00802BFD" w:rsidRDefault="00802BFD" w:rsidP="00875C44">
            <w:r>
              <w:t>Isanti</w:t>
            </w:r>
          </w:p>
        </w:tc>
        <w:tc>
          <w:tcPr>
            <w:tcW w:w="2337" w:type="dxa"/>
            <w:shd w:val="clear" w:color="auto" w:fill="auto"/>
          </w:tcPr>
          <w:p w:rsidR="00802BFD" w:rsidRPr="007675C4" w:rsidRDefault="00802BFD" w:rsidP="00875C44">
            <w:r>
              <w:t>10%</w:t>
            </w:r>
          </w:p>
        </w:tc>
      </w:tr>
      <w:tr w:rsidR="00802BFD" w:rsidRPr="00F103C1" w:rsidTr="00875C44">
        <w:trPr>
          <w:jc w:val="center"/>
        </w:trPr>
        <w:tc>
          <w:tcPr>
            <w:tcW w:w="2337" w:type="dxa"/>
            <w:shd w:val="clear" w:color="auto" w:fill="auto"/>
          </w:tcPr>
          <w:p w:rsidR="00802BFD" w:rsidRDefault="00802BFD" w:rsidP="00875C44">
            <w:r>
              <w:t>Kanabec</w:t>
            </w:r>
          </w:p>
        </w:tc>
        <w:tc>
          <w:tcPr>
            <w:tcW w:w="2337" w:type="dxa"/>
            <w:shd w:val="clear" w:color="auto" w:fill="auto"/>
          </w:tcPr>
          <w:p w:rsidR="00802BFD" w:rsidRPr="007675C4" w:rsidRDefault="00FC3033" w:rsidP="00875C44">
            <w:r>
              <w:t>2</w:t>
            </w:r>
            <w:r w:rsidR="00802BFD">
              <w:t>0%</w:t>
            </w:r>
          </w:p>
        </w:tc>
      </w:tr>
      <w:tr w:rsidR="00802BFD" w:rsidRPr="00F103C1" w:rsidTr="00875C44">
        <w:trPr>
          <w:jc w:val="center"/>
        </w:trPr>
        <w:tc>
          <w:tcPr>
            <w:tcW w:w="2337" w:type="dxa"/>
            <w:shd w:val="clear" w:color="auto" w:fill="auto"/>
          </w:tcPr>
          <w:p w:rsidR="00802BFD" w:rsidRDefault="00802BFD" w:rsidP="00875C44">
            <w:r>
              <w:t>Mille Lacs</w:t>
            </w:r>
          </w:p>
        </w:tc>
        <w:tc>
          <w:tcPr>
            <w:tcW w:w="2337" w:type="dxa"/>
            <w:shd w:val="clear" w:color="auto" w:fill="auto"/>
          </w:tcPr>
          <w:p w:rsidR="00802BFD" w:rsidRPr="007675C4" w:rsidRDefault="00D51E41" w:rsidP="00875C44">
            <w:r>
              <w:t>2</w:t>
            </w:r>
            <w:r w:rsidR="00802BFD">
              <w:t>0%</w:t>
            </w:r>
          </w:p>
        </w:tc>
      </w:tr>
      <w:tr w:rsidR="00802BFD" w:rsidRPr="00F103C1" w:rsidTr="00875C44">
        <w:trPr>
          <w:jc w:val="center"/>
        </w:trPr>
        <w:tc>
          <w:tcPr>
            <w:tcW w:w="2337" w:type="dxa"/>
            <w:shd w:val="clear" w:color="auto" w:fill="auto"/>
          </w:tcPr>
          <w:p w:rsidR="00802BFD" w:rsidRDefault="00802BFD" w:rsidP="00875C44">
            <w:r>
              <w:t>Pine</w:t>
            </w:r>
          </w:p>
        </w:tc>
        <w:tc>
          <w:tcPr>
            <w:tcW w:w="2337" w:type="dxa"/>
            <w:shd w:val="clear" w:color="auto" w:fill="auto"/>
          </w:tcPr>
          <w:p w:rsidR="00802BFD" w:rsidRPr="007675C4" w:rsidRDefault="00FC3033" w:rsidP="00875C44">
            <w:r>
              <w:t>20</w:t>
            </w:r>
            <w:r w:rsidR="00802BFD">
              <w:t>%</w:t>
            </w:r>
          </w:p>
        </w:tc>
      </w:tr>
    </w:tbl>
    <w:p w:rsidR="00802BFD" w:rsidRPr="00F103C1" w:rsidRDefault="00802BFD" w:rsidP="00802BFD">
      <w:pPr>
        <w:rPr>
          <w:b/>
          <w:bCs/>
          <w:color w:val="FF0000"/>
          <w:sz w:val="28"/>
          <w:szCs w:val="28"/>
        </w:rPr>
      </w:pPr>
    </w:p>
    <w:p w:rsidR="00802BFD" w:rsidRDefault="00802BFD" w:rsidP="001B1B85">
      <w:pPr>
        <w:rPr>
          <w:b/>
          <w:sz w:val="28"/>
          <w:szCs w:val="28"/>
        </w:rPr>
      </w:pPr>
    </w:p>
    <w:p w:rsidR="00A2797F" w:rsidRDefault="00A2797F" w:rsidP="001B1B85">
      <w:pPr>
        <w:rPr>
          <w:b/>
          <w:sz w:val="28"/>
          <w:szCs w:val="28"/>
        </w:rPr>
      </w:pPr>
    </w:p>
    <w:p w:rsidR="00A2797F" w:rsidRDefault="00A2797F" w:rsidP="001B1B85">
      <w:pPr>
        <w:rPr>
          <w:b/>
          <w:sz w:val="28"/>
          <w:szCs w:val="28"/>
        </w:rPr>
      </w:pPr>
    </w:p>
    <w:p w:rsidR="00A2797F" w:rsidRDefault="00A2797F" w:rsidP="001B1B85">
      <w:pPr>
        <w:rPr>
          <w:b/>
          <w:sz w:val="28"/>
          <w:szCs w:val="28"/>
        </w:rPr>
      </w:pPr>
    </w:p>
    <w:p w:rsidR="00A2797F" w:rsidRDefault="00A2797F" w:rsidP="001B1B85">
      <w:pPr>
        <w:rPr>
          <w:b/>
          <w:sz w:val="28"/>
          <w:szCs w:val="28"/>
        </w:rPr>
      </w:pPr>
    </w:p>
    <w:p w:rsidR="00A2797F" w:rsidRDefault="00A2797F" w:rsidP="001B1B85">
      <w:pPr>
        <w:rPr>
          <w:b/>
          <w:sz w:val="28"/>
          <w:szCs w:val="28"/>
        </w:rPr>
      </w:pPr>
    </w:p>
    <w:p w:rsidR="00A2797F" w:rsidRDefault="00A2797F" w:rsidP="001B1B85">
      <w:pPr>
        <w:rPr>
          <w:b/>
          <w:sz w:val="28"/>
          <w:szCs w:val="28"/>
        </w:rPr>
      </w:pPr>
    </w:p>
    <w:p w:rsidR="00A2797F" w:rsidRDefault="00A2797F" w:rsidP="001B1B85">
      <w:pPr>
        <w:rPr>
          <w:b/>
          <w:sz w:val="28"/>
          <w:szCs w:val="28"/>
        </w:rPr>
      </w:pPr>
    </w:p>
    <w:p w:rsidR="00A2797F" w:rsidRDefault="00A2797F" w:rsidP="001B1B85">
      <w:pPr>
        <w:rPr>
          <w:b/>
          <w:sz w:val="28"/>
          <w:szCs w:val="28"/>
        </w:rPr>
      </w:pPr>
    </w:p>
    <w:p w:rsidR="000E1826" w:rsidRDefault="001B1B85" w:rsidP="001B1B85">
      <w:pPr>
        <w:rPr>
          <w:b/>
          <w:sz w:val="28"/>
          <w:szCs w:val="28"/>
        </w:rPr>
      </w:pPr>
      <w:r w:rsidRPr="001B1B85">
        <w:rPr>
          <w:b/>
          <w:sz w:val="28"/>
          <w:szCs w:val="28"/>
        </w:rPr>
        <w:t>X</w:t>
      </w:r>
      <w:r w:rsidR="002B56E4">
        <w:rPr>
          <w:b/>
          <w:sz w:val="28"/>
          <w:szCs w:val="28"/>
        </w:rPr>
        <w:t>II</w:t>
      </w:r>
      <w:r w:rsidRPr="001B1B85">
        <w:rPr>
          <w:b/>
          <w:sz w:val="28"/>
          <w:szCs w:val="28"/>
        </w:rPr>
        <w:t>I</w:t>
      </w:r>
      <w:r w:rsidR="00014A18">
        <w:rPr>
          <w:b/>
          <w:sz w:val="28"/>
          <w:szCs w:val="28"/>
        </w:rPr>
        <w:t>.</w:t>
      </w:r>
      <w:r w:rsidRPr="001B1B85">
        <w:rPr>
          <w:b/>
          <w:sz w:val="28"/>
          <w:szCs w:val="28"/>
        </w:rPr>
        <w:tab/>
      </w:r>
      <w:r w:rsidR="000E1826" w:rsidRPr="001B1B85">
        <w:rPr>
          <w:b/>
          <w:sz w:val="28"/>
          <w:szCs w:val="28"/>
        </w:rPr>
        <w:t xml:space="preserve">PARTICIPATION IN COORDINATED </w:t>
      </w:r>
      <w:r w:rsidR="00317C11">
        <w:rPr>
          <w:b/>
          <w:sz w:val="28"/>
          <w:szCs w:val="28"/>
        </w:rPr>
        <w:t>ENTRY</w:t>
      </w:r>
    </w:p>
    <w:p w:rsidR="001534B5" w:rsidRDefault="001534B5" w:rsidP="001B1B85">
      <w:pPr>
        <w:rPr>
          <w:b/>
          <w:sz w:val="28"/>
          <w:szCs w:val="28"/>
        </w:rPr>
      </w:pPr>
    </w:p>
    <w:p w:rsidR="001C7070" w:rsidRDefault="007019D6" w:rsidP="00A23D6B">
      <w:pPr>
        <w:ind w:left="720"/>
        <w:jc w:val="both"/>
      </w:pPr>
      <w:r>
        <w:rPr>
          <w:bCs/>
        </w:rPr>
        <w:t>HUD and VA have recently established guidance that instructs all Continuum of Care (COC) projects to participate in their COC’s Coordinated Entry system. A COC project includes any homeless prevention or homeless assistance program regardless of funding source. The State of Minnesota has established minimum statewide requirements for Coordinated Entry System participation for all state funded homeless projects, including those funded by Emergency Services Program (ESP), Family Homeless Prevention and Assistance Program (FHPAP), and Transitional Housing Program</w:t>
      </w:r>
      <w:r w:rsidR="00A73D44" w:rsidRPr="00A73D44">
        <w:t xml:space="preserve">.  </w:t>
      </w:r>
      <w:r w:rsidR="00D12B11" w:rsidRPr="00D12B11">
        <w:rPr>
          <w:u w:val="single"/>
        </w:rPr>
        <w:t>Coordinated Entry is</w:t>
      </w:r>
      <w:r w:rsidR="001C7070" w:rsidRPr="00D213B2">
        <w:rPr>
          <w:bCs/>
          <w:u w:val="single"/>
        </w:rPr>
        <w:t xml:space="preserve"> mandatory for those applicants who are chosen to receive FHPAP funding</w:t>
      </w:r>
      <w:r w:rsidR="001C7070">
        <w:t xml:space="preserve">.  </w:t>
      </w:r>
    </w:p>
    <w:p w:rsidR="001C7070" w:rsidRPr="003B3193" w:rsidRDefault="001C7070" w:rsidP="00A23D6B">
      <w:pPr>
        <w:ind w:left="720"/>
        <w:jc w:val="both"/>
        <w:rPr>
          <w:color w:val="FF0000"/>
        </w:rPr>
      </w:pPr>
    </w:p>
    <w:p w:rsidR="001534B5" w:rsidRDefault="007019D6" w:rsidP="007675C4">
      <w:pPr>
        <w:ind w:left="720"/>
        <w:jc w:val="both"/>
      </w:pPr>
      <w:r>
        <w:t xml:space="preserve">Lakes and Pines C.A.C., Inc. </w:t>
      </w:r>
      <w:r w:rsidR="001C7070">
        <w:t xml:space="preserve"> FHPAP defines “participation” in </w:t>
      </w:r>
      <w:r w:rsidR="00A73D44" w:rsidRPr="00A73D44">
        <w:t xml:space="preserve">Coordinated </w:t>
      </w:r>
      <w:r w:rsidR="00D12B11">
        <w:t>Entry</w:t>
      </w:r>
      <w:r w:rsidR="00A73D44" w:rsidRPr="00A73D44">
        <w:t xml:space="preserve"> </w:t>
      </w:r>
      <w:r w:rsidR="001C7070">
        <w:t>as</w:t>
      </w:r>
      <w:r w:rsidR="00A73D44" w:rsidRPr="00A73D44">
        <w:t>:</w:t>
      </w:r>
    </w:p>
    <w:p w:rsidR="007675C4" w:rsidRPr="00A73D44" w:rsidRDefault="007675C4" w:rsidP="007675C4">
      <w:pPr>
        <w:ind w:left="720"/>
        <w:jc w:val="both"/>
      </w:pPr>
    </w:p>
    <w:p w:rsidR="00D12B11" w:rsidRPr="00264D94" w:rsidRDefault="00D12B11" w:rsidP="00A23D6B">
      <w:pPr>
        <w:pStyle w:val="ListParagraph"/>
        <w:numPr>
          <w:ilvl w:val="0"/>
          <w:numId w:val="24"/>
        </w:numPr>
        <w:jc w:val="both"/>
      </w:pPr>
      <w:r w:rsidRPr="00264D94">
        <w:t>Must align with and agree to all Coordinated Entry</w:t>
      </w:r>
      <w:r w:rsidR="00BB00DB" w:rsidRPr="00264D94">
        <w:t xml:space="preserve"> </w:t>
      </w:r>
      <w:r w:rsidR="007D47AC">
        <w:t>policies and procedures</w:t>
      </w:r>
      <w:r w:rsidR="00991694">
        <w:t>.</w:t>
      </w:r>
      <w:r w:rsidR="007D47AC">
        <w:t xml:space="preserve"> (</w:t>
      </w:r>
      <w:r w:rsidRPr="00264D94">
        <w:t>See Attached)</w:t>
      </w:r>
    </w:p>
    <w:p w:rsidR="001B1B85" w:rsidRDefault="001C7070" w:rsidP="00A23D6B">
      <w:pPr>
        <w:pStyle w:val="ListParagraph"/>
        <w:numPr>
          <w:ilvl w:val="0"/>
          <w:numId w:val="24"/>
        </w:numPr>
        <w:jc w:val="both"/>
      </w:pPr>
      <w:r>
        <w:t>P</w:t>
      </w:r>
      <w:r w:rsidR="00A73D44" w:rsidRPr="00A73D44">
        <w:t>rojects must publish written standards for client eligibility and enrollment determination</w:t>
      </w:r>
      <w:r w:rsidR="006A7E28">
        <w:t>.</w:t>
      </w:r>
    </w:p>
    <w:p w:rsidR="001C7070" w:rsidRDefault="001C7070" w:rsidP="00A23D6B">
      <w:pPr>
        <w:pStyle w:val="ListParagraph"/>
        <w:numPr>
          <w:ilvl w:val="0"/>
          <w:numId w:val="24"/>
        </w:numPr>
        <w:jc w:val="both"/>
      </w:pPr>
      <w:r>
        <w:t>P</w:t>
      </w:r>
      <w:r w:rsidR="00A73D44" w:rsidRPr="00A73D44">
        <w:t xml:space="preserve">rojects must communicate project vacancies (bed and/or unit) to the Coordinated </w:t>
      </w:r>
      <w:r w:rsidR="00D12B11">
        <w:t>Entry</w:t>
      </w:r>
      <w:r w:rsidR="00A73D44" w:rsidRPr="00A73D44">
        <w:t xml:space="preserve"> </w:t>
      </w:r>
      <w:r w:rsidR="009614F8">
        <w:t>staff</w:t>
      </w:r>
      <w:r w:rsidR="00D12B11">
        <w:t xml:space="preserve">. </w:t>
      </w:r>
    </w:p>
    <w:p w:rsidR="00487DD8" w:rsidRDefault="0089228F" w:rsidP="00A23D6B">
      <w:pPr>
        <w:pStyle w:val="ListParagraph"/>
        <w:numPr>
          <w:ilvl w:val="0"/>
          <w:numId w:val="24"/>
        </w:numPr>
        <w:jc w:val="both"/>
      </w:pPr>
      <w:r>
        <w:t>P</w:t>
      </w:r>
      <w:r w:rsidR="00A73D44" w:rsidRPr="00A73D44">
        <w:t xml:space="preserve">rojects must enroll only those </w:t>
      </w:r>
      <w:r w:rsidR="004B1EBC">
        <w:t>households</w:t>
      </w:r>
      <w:r w:rsidR="00AF1E3F">
        <w:t xml:space="preserve"> </w:t>
      </w:r>
      <w:r w:rsidR="00A73D44" w:rsidRPr="00A73D44">
        <w:t xml:space="preserve">referred </w:t>
      </w:r>
      <w:r w:rsidR="00D12B11">
        <w:t xml:space="preserve">to their agency in accordance with </w:t>
      </w:r>
      <w:r w:rsidR="00A73D44" w:rsidRPr="00A73D44">
        <w:t xml:space="preserve">the </w:t>
      </w:r>
      <w:r w:rsidR="006A7E28">
        <w:t>C</w:t>
      </w:r>
      <w:r>
        <w:t xml:space="preserve">oordinated </w:t>
      </w:r>
      <w:r w:rsidR="00D12B11">
        <w:t>Entry</w:t>
      </w:r>
      <w:r>
        <w:t xml:space="preserve">’s </w:t>
      </w:r>
      <w:r w:rsidR="009614F8">
        <w:t xml:space="preserve">designated referral strategy. </w:t>
      </w:r>
    </w:p>
    <w:p w:rsidR="001B1B85" w:rsidRDefault="001B1B85" w:rsidP="00D213B2">
      <w:pPr>
        <w:pStyle w:val="ListParagraph"/>
        <w:ind w:left="0"/>
      </w:pPr>
    </w:p>
    <w:p w:rsidR="00A2797F" w:rsidRDefault="00A2797F" w:rsidP="00D213B2">
      <w:pPr>
        <w:pStyle w:val="ListParagraph"/>
        <w:ind w:left="0"/>
        <w:rPr>
          <w:b/>
          <w:sz w:val="28"/>
          <w:szCs w:val="28"/>
        </w:rPr>
      </w:pPr>
    </w:p>
    <w:p w:rsidR="007C27EC" w:rsidRDefault="007C27EC" w:rsidP="00D213B2">
      <w:pPr>
        <w:pStyle w:val="ListParagraph"/>
        <w:ind w:left="0"/>
        <w:rPr>
          <w:b/>
          <w:sz w:val="28"/>
          <w:szCs w:val="28"/>
        </w:rPr>
      </w:pPr>
      <w:r w:rsidRPr="007C27EC">
        <w:rPr>
          <w:b/>
          <w:sz w:val="28"/>
          <w:szCs w:val="28"/>
        </w:rPr>
        <w:t>X</w:t>
      </w:r>
      <w:r w:rsidR="002B56E4">
        <w:rPr>
          <w:b/>
          <w:sz w:val="28"/>
          <w:szCs w:val="28"/>
        </w:rPr>
        <w:t>II</w:t>
      </w:r>
      <w:r w:rsidRPr="007C27EC">
        <w:rPr>
          <w:b/>
          <w:sz w:val="28"/>
          <w:szCs w:val="28"/>
        </w:rPr>
        <w:t xml:space="preserve">II. </w:t>
      </w:r>
      <w:r>
        <w:rPr>
          <w:b/>
          <w:sz w:val="28"/>
          <w:szCs w:val="28"/>
        </w:rPr>
        <w:t>ADDITIONAL EXPECTATIONS OF SELECTED APPLICANTS</w:t>
      </w:r>
    </w:p>
    <w:p w:rsidR="001534B5" w:rsidRDefault="001534B5" w:rsidP="00D213B2">
      <w:pPr>
        <w:pStyle w:val="ListParagraph"/>
        <w:ind w:left="0"/>
        <w:rPr>
          <w:b/>
          <w:sz w:val="28"/>
          <w:szCs w:val="28"/>
        </w:rPr>
      </w:pPr>
    </w:p>
    <w:p w:rsidR="00EB519A" w:rsidRDefault="00EB519A" w:rsidP="00A23D6B">
      <w:pPr>
        <w:pStyle w:val="ListParagraph"/>
        <w:jc w:val="both"/>
        <w:rPr>
          <w:szCs w:val="24"/>
        </w:rPr>
      </w:pPr>
      <w:r>
        <w:rPr>
          <w:szCs w:val="24"/>
        </w:rPr>
        <w:t>The following are additional expectations as identified by the FHPAP Advisory Committee for selected applicants:</w:t>
      </w:r>
    </w:p>
    <w:p w:rsidR="001534B5" w:rsidRDefault="001534B5" w:rsidP="00A23D6B">
      <w:pPr>
        <w:pStyle w:val="ListParagraph"/>
        <w:jc w:val="both"/>
        <w:rPr>
          <w:szCs w:val="24"/>
        </w:rPr>
      </w:pPr>
    </w:p>
    <w:p w:rsidR="00E35A45" w:rsidRDefault="00E35A45" w:rsidP="00A23D6B">
      <w:pPr>
        <w:pStyle w:val="ListParagraph"/>
        <w:numPr>
          <w:ilvl w:val="0"/>
          <w:numId w:val="37"/>
        </w:numPr>
        <w:jc w:val="both"/>
        <w:rPr>
          <w:szCs w:val="24"/>
        </w:rPr>
      </w:pPr>
      <w:r>
        <w:rPr>
          <w:szCs w:val="24"/>
        </w:rPr>
        <w:t xml:space="preserve">Will use </w:t>
      </w:r>
      <w:r w:rsidR="00D51E41">
        <w:rPr>
          <w:szCs w:val="24"/>
        </w:rPr>
        <w:t xml:space="preserve">the </w:t>
      </w:r>
      <w:r>
        <w:rPr>
          <w:szCs w:val="24"/>
        </w:rPr>
        <w:t xml:space="preserve">MN Prevention Targeting Tool to </w:t>
      </w:r>
      <w:r w:rsidR="0059536A">
        <w:rPr>
          <w:szCs w:val="24"/>
        </w:rPr>
        <w:t xml:space="preserve">determine household </w:t>
      </w:r>
      <w:r w:rsidR="001C6E87">
        <w:rPr>
          <w:szCs w:val="24"/>
        </w:rPr>
        <w:t>eligibility</w:t>
      </w:r>
      <w:r w:rsidR="007019D6">
        <w:rPr>
          <w:szCs w:val="24"/>
        </w:rPr>
        <w:t>.</w:t>
      </w:r>
    </w:p>
    <w:p w:rsidR="00AA600B" w:rsidRPr="00A12189" w:rsidRDefault="001C3012" w:rsidP="00330D63">
      <w:pPr>
        <w:pStyle w:val="ListParagraph"/>
        <w:numPr>
          <w:ilvl w:val="0"/>
          <w:numId w:val="31"/>
        </w:numPr>
        <w:jc w:val="both"/>
        <w:rPr>
          <w:b/>
          <w:szCs w:val="24"/>
        </w:rPr>
      </w:pPr>
      <w:r w:rsidRPr="00A12189">
        <w:rPr>
          <w:szCs w:val="24"/>
        </w:rPr>
        <w:t xml:space="preserve">Will use </w:t>
      </w:r>
      <w:r w:rsidR="00A12189" w:rsidRPr="00A12189">
        <w:rPr>
          <w:szCs w:val="24"/>
        </w:rPr>
        <w:t xml:space="preserve">Coordinated Entry Assessments to assess homeless households. </w:t>
      </w:r>
      <w:r w:rsidR="007C27EC" w:rsidRPr="00A12189">
        <w:rPr>
          <w:szCs w:val="24"/>
        </w:rPr>
        <w:t>Adhere to budget and outcome projections.</w:t>
      </w:r>
    </w:p>
    <w:p w:rsidR="007C27EC" w:rsidRPr="007C27EC" w:rsidRDefault="00AA600B" w:rsidP="00A23D6B">
      <w:pPr>
        <w:pStyle w:val="ListParagraph"/>
        <w:numPr>
          <w:ilvl w:val="1"/>
          <w:numId w:val="31"/>
        </w:numPr>
        <w:jc w:val="both"/>
        <w:rPr>
          <w:b/>
          <w:szCs w:val="24"/>
        </w:rPr>
      </w:pPr>
      <w:r>
        <w:rPr>
          <w:szCs w:val="24"/>
        </w:rPr>
        <w:t xml:space="preserve">Spending and number of households served each quarter should generally be within </w:t>
      </w:r>
      <w:r w:rsidR="009614F8">
        <w:rPr>
          <w:szCs w:val="24"/>
        </w:rPr>
        <w:t>designated variance</w:t>
      </w:r>
      <w:r>
        <w:rPr>
          <w:szCs w:val="24"/>
        </w:rPr>
        <w:t xml:space="preserve"> of prorated budget/outcomes. </w:t>
      </w:r>
      <w:r w:rsidR="007C27EC">
        <w:rPr>
          <w:szCs w:val="24"/>
        </w:rPr>
        <w:t xml:space="preserve"> </w:t>
      </w:r>
    </w:p>
    <w:p w:rsidR="007C27EC" w:rsidRPr="00EB519A" w:rsidRDefault="00BF14F5" w:rsidP="00A23D6B">
      <w:pPr>
        <w:pStyle w:val="ListParagraph"/>
        <w:numPr>
          <w:ilvl w:val="0"/>
          <w:numId w:val="31"/>
        </w:numPr>
        <w:jc w:val="both"/>
        <w:rPr>
          <w:b/>
          <w:szCs w:val="24"/>
        </w:rPr>
      </w:pPr>
      <w:r>
        <w:rPr>
          <w:szCs w:val="24"/>
        </w:rPr>
        <w:t>Provide t</w:t>
      </w:r>
      <w:r w:rsidR="007C27EC">
        <w:rPr>
          <w:szCs w:val="24"/>
        </w:rPr>
        <w:t xml:space="preserve">imely reporting </w:t>
      </w:r>
      <w:r w:rsidR="00EB519A">
        <w:rPr>
          <w:szCs w:val="24"/>
        </w:rPr>
        <w:t>of financials and outcomes to Grantee and Advisory Committee</w:t>
      </w:r>
      <w:r>
        <w:rPr>
          <w:szCs w:val="24"/>
        </w:rPr>
        <w:t>.</w:t>
      </w:r>
    </w:p>
    <w:p w:rsidR="00EB519A" w:rsidRPr="00EB519A" w:rsidRDefault="00BF14F5" w:rsidP="00A23D6B">
      <w:pPr>
        <w:pStyle w:val="ListParagraph"/>
        <w:numPr>
          <w:ilvl w:val="0"/>
          <w:numId w:val="31"/>
        </w:numPr>
        <w:jc w:val="both"/>
        <w:rPr>
          <w:b/>
          <w:szCs w:val="24"/>
        </w:rPr>
      </w:pPr>
      <w:r>
        <w:rPr>
          <w:szCs w:val="24"/>
        </w:rPr>
        <w:t>Ensure a</w:t>
      </w:r>
      <w:r w:rsidR="00EB519A">
        <w:rPr>
          <w:szCs w:val="24"/>
        </w:rPr>
        <w:t>ccurate data entry into HMIS.</w:t>
      </w:r>
    </w:p>
    <w:p w:rsidR="00EB519A" w:rsidRPr="00EB519A" w:rsidRDefault="00EB519A" w:rsidP="00A23D6B">
      <w:pPr>
        <w:pStyle w:val="ListParagraph"/>
        <w:numPr>
          <w:ilvl w:val="0"/>
          <w:numId w:val="31"/>
        </w:numPr>
        <w:jc w:val="both"/>
        <w:rPr>
          <w:b/>
          <w:szCs w:val="24"/>
        </w:rPr>
      </w:pPr>
      <w:r>
        <w:rPr>
          <w:szCs w:val="24"/>
        </w:rPr>
        <w:t>Maintain required documentation for households served.</w:t>
      </w:r>
    </w:p>
    <w:p w:rsidR="001C6E87" w:rsidRPr="001C6E87" w:rsidRDefault="00AA600B" w:rsidP="001C6E87">
      <w:pPr>
        <w:pStyle w:val="ListParagraph"/>
        <w:numPr>
          <w:ilvl w:val="0"/>
          <w:numId w:val="31"/>
        </w:numPr>
        <w:jc w:val="both"/>
        <w:rPr>
          <w:b/>
          <w:szCs w:val="24"/>
        </w:rPr>
      </w:pPr>
      <w:r>
        <w:rPr>
          <w:szCs w:val="24"/>
        </w:rPr>
        <w:t>Be adequately prepared to p</w:t>
      </w:r>
      <w:r w:rsidR="00EB519A">
        <w:rPr>
          <w:szCs w:val="24"/>
        </w:rPr>
        <w:t>artic</w:t>
      </w:r>
      <w:r w:rsidR="00BF14F5">
        <w:rPr>
          <w:szCs w:val="24"/>
        </w:rPr>
        <w:t xml:space="preserve">ipate </w:t>
      </w:r>
      <w:r>
        <w:rPr>
          <w:szCs w:val="24"/>
        </w:rPr>
        <w:t>in</w:t>
      </w:r>
      <w:r w:rsidR="00EB519A">
        <w:rPr>
          <w:szCs w:val="24"/>
        </w:rPr>
        <w:t xml:space="preserve"> Grantee and Funder site visits and file reviews</w:t>
      </w:r>
      <w:r w:rsidR="009614F8">
        <w:rPr>
          <w:szCs w:val="24"/>
        </w:rPr>
        <w:t xml:space="preserve"> annually</w:t>
      </w:r>
      <w:r w:rsidR="00EB519A">
        <w:rPr>
          <w:szCs w:val="24"/>
        </w:rPr>
        <w:t xml:space="preserve">. </w:t>
      </w:r>
    </w:p>
    <w:p w:rsidR="001C6E87" w:rsidRDefault="001C6E87" w:rsidP="001C6E87">
      <w:pPr>
        <w:pStyle w:val="ListParagraph"/>
        <w:numPr>
          <w:ilvl w:val="0"/>
          <w:numId w:val="31"/>
        </w:numPr>
        <w:jc w:val="both"/>
        <w:rPr>
          <w:szCs w:val="24"/>
        </w:rPr>
      </w:pPr>
      <w:r w:rsidRPr="001C6E87">
        <w:rPr>
          <w:szCs w:val="24"/>
        </w:rPr>
        <w:t>Participa</w:t>
      </w:r>
      <w:r w:rsidR="008C50B0">
        <w:rPr>
          <w:szCs w:val="24"/>
        </w:rPr>
        <w:t>te in regional housing meetings.</w:t>
      </w:r>
    </w:p>
    <w:p w:rsidR="00D51E41" w:rsidRDefault="00D51E41" w:rsidP="00D51E41">
      <w:pPr>
        <w:jc w:val="both"/>
        <w:rPr>
          <w:szCs w:val="24"/>
        </w:rPr>
      </w:pPr>
    </w:p>
    <w:p w:rsidR="00D51E41" w:rsidRDefault="00D51E41" w:rsidP="00D51E41">
      <w:pPr>
        <w:jc w:val="both"/>
        <w:rPr>
          <w:szCs w:val="24"/>
        </w:rPr>
      </w:pPr>
    </w:p>
    <w:p w:rsidR="00D51E41" w:rsidRDefault="00D51E41" w:rsidP="00D51E41">
      <w:pPr>
        <w:jc w:val="both"/>
        <w:rPr>
          <w:szCs w:val="24"/>
        </w:rPr>
      </w:pPr>
    </w:p>
    <w:p w:rsidR="00D51E41" w:rsidRDefault="00D51E41" w:rsidP="00D51E41">
      <w:pPr>
        <w:jc w:val="both"/>
        <w:rPr>
          <w:szCs w:val="24"/>
        </w:rPr>
      </w:pPr>
    </w:p>
    <w:p w:rsidR="00D51E41" w:rsidRDefault="00D51E41" w:rsidP="00D51E41">
      <w:pPr>
        <w:jc w:val="both"/>
        <w:rPr>
          <w:szCs w:val="24"/>
        </w:rPr>
      </w:pPr>
    </w:p>
    <w:p w:rsidR="00D51E41" w:rsidRDefault="00D51E41" w:rsidP="00D51E41">
      <w:pPr>
        <w:jc w:val="both"/>
        <w:rPr>
          <w:szCs w:val="24"/>
        </w:rPr>
      </w:pPr>
    </w:p>
    <w:p w:rsidR="00D51E41" w:rsidRDefault="00D51E41" w:rsidP="00D51E41">
      <w:pPr>
        <w:jc w:val="both"/>
        <w:rPr>
          <w:szCs w:val="24"/>
        </w:rPr>
      </w:pPr>
    </w:p>
    <w:p w:rsidR="00D51E41" w:rsidRPr="00D51E41" w:rsidRDefault="00D51E41" w:rsidP="00D51E41">
      <w:pPr>
        <w:jc w:val="both"/>
        <w:rPr>
          <w:szCs w:val="24"/>
        </w:rPr>
      </w:pPr>
    </w:p>
    <w:p w:rsidR="00A2797F" w:rsidRPr="00D51E41" w:rsidRDefault="001C6E87" w:rsidP="00A55D44">
      <w:pPr>
        <w:pStyle w:val="ListParagraph"/>
        <w:numPr>
          <w:ilvl w:val="0"/>
          <w:numId w:val="31"/>
        </w:numPr>
        <w:jc w:val="both"/>
        <w:rPr>
          <w:szCs w:val="24"/>
        </w:rPr>
      </w:pPr>
      <w:r w:rsidRPr="00D51E41">
        <w:rPr>
          <w:szCs w:val="24"/>
        </w:rPr>
        <w:t>Attend the following meetings:</w:t>
      </w:r>
      <w:bookmarkStart w:id="3" w:name="_GoBack"/>
      <w:bookmarkEnd w:id="3"/>
    </w:p>
    <w:p w:rsidR="00A2797F" w:rsidRPr="00A2797F" w:rsidRDefault="00A2797F" w:rsidP="00A2797F">
      <w:pPr>
        <w:jc w:val="both"/>
        <w:rPr>
          <w:szCs w:val="24"/>
        </w:rPr>
      </w:pPr>
    </w:p>
    <w:tbl>
      <w:tblPr>
        <w:tblpPr w:leftFromText="180" w:rightFromText="180" w:vertAnchor="text"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2"/>
        <w:gridCol w:w="1932"/>
        <w:gridCol w:w="2229"/>
        <w:gridCol w:w="2402"/>
      </w:tblGrid>
      <w:tr w:rsidR="001C6E87" w:rsidRPr="001C6E87" w:rsidTr="00FE5E1B">
        <w:tc>
          <w:tcPr>
            <w:tcW w:w="4171" w:type="dxa"/>
            <w:shd w:val="clear" w:color="auto" w:fill="auto"/>
            <w:vAlign w:val="center"/>
          </w:tcPr>
          <w:p w:rsidR="001C6E87" w:rsidRPr="001C6E87" w:rsidRDefault="001C6E87" w:rsidP="00FE5E1B">
            <w:pPr>
              <w:autoSpaceDE w:val="0"/>
              <w:autoSpaceDN w:val="0"/>
              <w:adjustRightInd w:val="0"/>
              <w:jc w:val="center"/>
              <w:rPr>
                <w:rFonts w:ascii="Calibri" w:hAnsi="Calibri" w:cs="Calibri"/>
                <w:color w:val="000000"/>
                <w:sz w:val="22"/>
                <w:szCs w:val="22"/>
              </w:rPr>
            </w:pPr>
            <w:r w:rsidRPr="001C6E87">
              <w:rPr>
                <w:rFonts w:ascii="Calibri" w:hAnsi="Calibri" w:cs="Calibri"/>
                <w:b/>
                <w:bCs/>
                <w:color w:val="000000"/>
                <w:sz w:val="22"/>
                <w:szCs w:val="22"/>
              </w:rPr>
              <w:t>Meeting Name</w:t>
            </w:r>
          </w:p>
        </w:tc>
        <w:tc>
          <w:tcPr>
            <w:tcW w:w="1949" w:type="dxa"/>
            <w:shd w:val="clear" w:color="auto" w:fill="auto"/>
            <w:vAlign w:val="center"/>
          </w:tcPr>
          <w:p w:rsidR="001C6E87" w:rsidRPr="001C6E87" w:rsidRDefault="001C6E87" w:rsidP="00FE5E1B">
            <w:pPr>
              <w:autoSpaceDE w:val="0"/>
              <w:autoSpaceDN w:val="0"/>
              <w:adjustRightInd w:val="0"/>
              <w:jc w:val="center"/>
              <w:rPr>
                <w:rFonts w:ascii="Calibri" w:hAnsi="Calibri" w:cs="Calibri"/>
                <w:color w:val="000000"/>
                <w:sz w:val="22"/>
                <w:szCs w:val="22"/>
              </w:rPr>
            </w:pPr>
            <w:r w:rsidRPr="001C6E87">
              <w:rPr>
                <w:rFonts w:ascii="Calibri" w:hAnsi="Calibri" w:cs="Calibri"/>
                <w:b/>
                <w:bCs/>
                <w:color w:val="000000"/>
                <w:sz w:val="22"/>
                <w:szCs w:val="22"/>
              </w:rPr>
              <w:t>Meeting Frequency</w:t>
            </w:r>
          </w:p>
        </w:tc>
        <w:tc>
          <w:tcPr>
            <w:tcW w:w="2251" w:type="dxa"/>
            <w:shd w:val="clear" w:color="auto" w:fill="auto"/>
            <w:vAlign w:val="center"/>
          </w:tcPr>
          <w:p w:rsidR="001C6E87" w:rsidRPr="001C6E87" w:rsidRDefault="001C6E87" w:rsidP="00FE5E1B">
            <w:pPr>
              <w:autoSpaceDE w:val="0"/>
              <w:autoSpaceDN w:val="0"/>
              <w:adjustRightInd w:val="0"/>
              <w:jc w:val="center"/>
              <w:rPr>
                <w:rFonts w:ascii="Calibri" w:hAnsi="Calibri" w:cs="Calibri"/>
                <w:color w:val="000000"/>
                <w:sz w:val="22"/>
                <w:szCs w:val="22"/>
              </w:rPr>
            </w:pPr>
            <w:r w:rsidRPr="001C6E87">
              <w:rPr>
                <w:rFonts w:ascii="Calibri" w:hAnsi="Calibri" w:cs="Calibri"/>
                <w:b/>
                <w:bCs/>
                <w:color w:val="000000"/>
                <w:sz w:val="22"/>
                <w:szCs w:val="22"/>
              </w:rPr>
              <w:t>Minimum attendance</w:t>
            </w:r>
          </w:p>
        </w:tc>
        <w:tc>
          <w:tcPr>
            <w:tcW w:w="2424" w:type="dxa"/>
            <w:shd w:val="clear" w:color="auto" w:fill="auto"/>
            <w:vAlign w:val="center"/>
          </w:tcPr>
          <w:p w:rsidR="001C6E87" w:rsidRPr="001C6E87" w:rsidRDefault="001C6E87" w:rsidP="00FE5E1B">
            <w:pPr>
              <w:autoSpaceDE w:val="0"/>
              <w:autoSpaceDN w:val="0"/>
              <w:adjustRightInd w:val="0"/>
              <w:jc w:val="center"/>
              <w:rPr>
                <w:rFonts w:ascii="Calibri" w:hAnsi="Calibri" w:cs="Calibri"/>
                <w:color w:val="000000"/>
                <w:sz w:val="22"/>
                <w:szCs w:val="22"/>
              </w:rPr>
            </w:pPr>
            <w:r w:rsidRPr="001C6E87">
              <w:rPr>
                <w:rFonts w:ascii="Calibri" w:hAnsi="Calibri" w:cs="Calibri"/>
                <w:b/>
                <w:bCs/>
                <w:color w:val="000000"/>
                <w:sz w:val="22"/>
                <w:szCs w:val="22"/>
              </w:rPr>
              <w:t>Who should attend</w:t>
            </w:r>
          </w:p>
        </w:tc>
      </w:tr>
      <w:tr w:rsidR="001C6E87" w:rsidRPr="001C6E87" w:rsidTr="00FE5E1B">
        <w:tc>
          <w:tcPr>
            <w:tcW w:w="4171" w:type="dxa"/>
            <w:shd w:val="clear" w:color="auto" w:fill="auto"/>
          </w:tcPr>
          <w:p w:rsidR="001C6E87" w:rsidRPr="001C6E87" w:rsidRDefault="001C6E87" w:rsidP="00FE5E1B">
            <w:pPr>
              <w:autoSpaceDE w:val="0"/>
              <w:autoSpaceDN w:val="0"/>
              <w:adjustRightInd w:val="0"/>
              <w:rPr>
                <w:rFonts w:ascii="Calibri" w:hAnsi="Calibri" w:cs="Calibri"/>
                <w:color w:val="000000"/>
                <w:sz w:val="20"/>
              </w:rPr>
            </w:pPr>
            <w:r w:rsidRPr="001C6E87">
              <w:rPr>
                <w:rFonts w:ascii="Calibri" w:hAnsi="Calibri" w:cs="Calibri"/>
                <w:b/>
                <w:bCs/>
                <w:color w:val="000000"/>
                <w:sz w:val="20"/>
              </w:rPr>
              <w:t>Lakes &amp; Pines FHPAP Advisory Committee</w:t>
            </w:r>
          </w:p>
          <w:p w:rsidR="001C6E87" w:rsidRPr="001C6E87" w:rsidRDefault="001C6E87" w:rsidP="00FE5E1B">
            <w:pPr>
              <w:autoSpaceDE w:val="0"/>
              <w:autoSpaceDN w:val="0"/>
              <w:adjustRightInd w:val="0"/>
              <w:rPr>
                <w:rFonts w:ascii="Calibri" w:hAnsi="Calibri" w:cs="Calibri"/>
                <w:color w:val="000000"/>
                <w:sz w:val="20"/>
              </w:rPr>
            </w:pPr>
            <w:r w:rsidRPr="001C6E87">
              <w:rPr>
                <w:rFonts w:ascii="Calibri" w:hAnsi="Calibri" w:cs="Calibri"/>
                <w:color w:val="000000"/>
                <w:sz w:val="20"/>
              </w:rPr>
              <w:t>This Committee is comprised of grantees and non-grantees who are interested in issues related to homelessness in the Lakes &amp; Pines region. This committee serves as the official FHPAP Advisory Committee and makes all formal decisions for FHPAP.</w:t>
            </w:r>
          </w:p>
        </w:tc>
        <w:tc>
          <w:tcPr>
            <w:tcW w:w="1949" w:type="dxa"/>
            <w:shd w:val="clear" w:color="auto" w:fill="auto"/>
          </w:tcPr>
          <w:p w:rsidR="001C6E87" w:rsidRPr="001C6E87" w:rsidRDefault="001C6E87" w:rsidP="00FE5E1B">
            <w:pPr>
              <w:autoSpaceDE w:val="0"/>
              <w:autoSpaceDN w:val="0"/>
              <w:adjustRightInd w:val="0"/>
              <w:rPr>
                <w:rFonts w:ascii="Calibri" w:hAnsi="Calibri" w:cs="Calibri"/>
                <w:color w:val="000000"/>
                <w:sz w:val="20"/>
              </w:rPr>
            </w:pPr>
            <w:r w:rsidRPr="001C6E87">
              <w:rPr>
                <w:rFonts w:ascii="Calibri" w:hAnsi="Calibri" w:cs="Calibri"/>
                <w:color w:val="000000"/>
                <w:sz w:val="20"/>
              </w:rPr>
              <w:t>Monthly</w:t>
            </w:r>
          </w:p>
          <w:p w:rsidR="001C6E87" w:rsidRPr="001C6E87" w:rsidRDefault="001C6E87" w:rsidP="00FE5E1B">
            <w:pPr>
              <w:autoSpaceDE w:val="0"/>
              <w:autoSpaceDN w:val="0"/>
              <w:adjustRightInd w:val="0"/>
              <w:rPr>
                <w:rFonts w:ascii="Calibri" w:hAnsi="Calibri" w:cs="Calibri"/>
                <w:i/>
                <w:color w:val="000000"/>
                <w:sz w:val="20"/>
              </w:rPr>
            </w:pPr>
            <w:r w:rsidRPr="001C6E87">
              <w:rPr>
                <w:rFonts w:ascii="Calibri" w:hAnsi="Calibri" w:cs="Calibri"/>
                <w:color w:val="000000"/>
                <w:sz w:val="20"/>
              </w:rPr>
              <w:t>3</w:t>
            </w:r>
            <w:r w:rsidRPr="001C6E87">
              <w:rPr>
                <w:rFonts w:ascii="Calibri" w:hAnsi="Calibri" w:cs="Calibri"/>
                <w:color w:val="000000"/>
                <w:sz w:val="20"/>
                <w:vertAlign w:val="superscript"/>
              </w:rPr>
              <w:t>rd</w:t>
            </w:r>
            <w:r w:rsidRPr="001C6E87">
              <w:rPr>
                <w:rFonts w:ascii="Calibri" w:hAnsi="Calibri" w:cs="Calibri"/>
                <w:color w:val="000000"/>
                <w:sz w:val="20"/>
              </w:rPr>
              <w:t xml:space="preserve"> Tuesday of month</w:t>
            </w:r>
          </w:p>
        </w:tc>
        <w:tc>
          <w:tcPr>
            <w:tcW w:w="2251" w:type="dxa"/>
            <w:shd w:val="clear" w:color="auto" w:fill="auto"/>
          </w:tcPr>
          <w:p w:rsidR="001C6E87" w:rsidRPr="001C6E87" w:rsidRDefault="001C6E87" w:rsidP="00FE5E1B">
            <w:pPr>
              <w:autoSpaceDE w:val="0"/>
              <w:autoSpaceDN w:val="0"/>
              <w:adjustRightInd w:val="0"/>
              <w:rPr>
                <w:rFonts w:ascii="Calibri" w:hAnsi="Calibri" w:cs="Calibri"/>
                <w:color w:val="000000"/>
                <w:sz w:val="20"/>
              </w:rPr>
            </w:pPr>
            <w:r w:rsidRPr="001C6E87">
              <w:rPr>
                <w:rFonts w:ascii="Calibri" w:hAnsi="Calibri" w:cs="Calibri"/>
                <w:color w:val="000000"/>
                <w:sz w:val="20"/>
              </w:rPr>
              <w:t>70%</w:t>
            </w:r>
          </w:p>
        </w:tc>
        <w:tc>
          <w:tcPr>
            <w:tcW w:w="2424" w:type="dxa"/>
            <w:shd w:val="clear" w:color="auto" w:fill="auto"/>
          </w:tcPr>
          <w:p w:rsidR="001C6E87" w:rsidRPr="001C6E87" w:rsidRDefault="001C6E87" w:rsidP="00FE5E1B">
            <w:pPr>
              <w:autoSpaceDE w:val="0"/>
              <w:autoSpaceDN w:val="0"/>
              <w:adjustRightInd w:val="0"/>
              <w:rPr>
                <w:rFonts w:ascii="Calibri" w:hAnsi="Calibri" w:cs="Calibri"/>
                <w:color w:val="000000"/>
                <w:sz w:val="20"/>
              </w:rPr>
            </w:pPr>
            <w:r w:rsidRPr="001C6E87">
              <w:rPr>
                <w:rFonts w:ascii="Calibri" w:hAnsi="Calibri" w:cs="Calibri"/>
                <w:color w:val="000000"/>
                <w:sz w:val="20"/>
              </w:rPr>
              <w:t>At least one agency representative</w:t>
            </w:r>
          </w:p>
        </w:tc>
      </w:tr>
      <w:tr w:rsidR="001C6E87" w:rsidRPr="001C6E87" w:rsidTr="00FE5E1B">
        <w:tc>
          <w:tcPr>
            <w:tcW w:w="4171" w:type="dxa"/>
            <w:shd w:val="clear" w:color="auto" w:fill="auto"/>
          </w:tcPr>
          <w:p w:rsidR="001C6E87" w:rsidRPr="001C6E87" w:rsidRDefault="001C6E87" w:rsidP="00FE5E1B">
            <w:pPr>
              <w:autoSpaceDE w:val="0"/>
              <w:autoSpaceDN w:val="0"/>
              <w:adjustRightInd w:val="0"/>
              <w:rPr>
                <w:rFonts w:ascii="Calibri" w:hAnsi="Calibri" w:cs="Calibri"/>
                <w:b/>
                <w:bCs/>
                <w:color w:val="000000"/>
                <w:sz w:val="20"/>
              </w:rPr>
            </w:pPr>
            <w:r w:rsidRPr="001C6E87">
              <w:rPr>
                <w:rFonts w:ascii="Calibri" w:hAnsi="Calibri" w:cs="Calibri"/>
                <w:b/>
                <w:bCs/>
                <w:color w:val="000000"/>
                <w:sz w:val="20"/>
              </w:rPr>
              <w:t>Central Minnesota Continuum of Care</w:t>
            </w:r>
          </w:p>
          <w:p w:rsidR="001C6E87" w:rsidRPr="001C6E87" w:rsidRDefault="001C6E87" w:rsidP="00981F94">
            <w:pPr>
              <w:autoSpaceDE w:val="0"/>
              <w:autoSpaceDN w:val="0"/>
              <w:adjustRightInd w:val="0"/>
              <w:rPr>
                <w:rFonts w:ascii="Calibri" w:hAnsi="Calibri" w:cs="Calibri"/>
                <w:bCs/>
                <w:color w:val="000000"/>
                <w:sz w:val="20"/>
              </w:rPr>
            </w:pPr>
            <w:r w:rsidRPr="001C6E87">
              <w:rPr>
                <w:rFonts w:ascii="Calibri" w:hAnsi="Calibri" w:cs="Calibri"/>
                <w:bCs/>
                <w:color w:val="000000"/>
                <w:sz w:val="20"/>
              </w:rPr>
              <w:t>The Central Minnesota Continuum of Care</w:t>
            </w:r>
            <w:r w:rsidR="00981F94" w:rsidRPr="00FE5E1B">
              <w:rPr>
                <w:rFonts w:ascii="Calibri" w:hAnsi="Calibri" w:cs="Calibri"/>
                <w:bCs/>
                <w:color w:val="0000FF"/>
                <w:sz w:val="20"/>
                <w:u w:val="single"/>
              </w:rPr>
              <w:t xml:space="preserve"> </w:t>
            </w:r>
            <w:r w:rsidR="00981F94">
              <w:rPr>
                <w:rFonts w:ascii="Calibri" w:hAnsi="Calibri" w:cs="Calibri"/>
                <w:bCs/>
                <w:color w:val="0000FF"/>
                <w:sz w:val="20"/>
                <w:u w:val="single"/>
              </w:rPr>
              <w:t>(</w:t>
            </w:r>
            <w:r w:rsidR="00981F94" w:rsidRPr="00FE5E1B">
              <w:rPr>
                <w:rFonts w:ascii="Calibri" w:hAnsi="Calibri" w:cs="Calibri"/>
                <w:bCs/>
                <w:color w:val="0000FF"/>
                <w:sz w:val="20"/>
                <w:u w:val="single"/>
              </w:rPr>
              <w:t>https://www.cmhp.net/continuum-of-care</w:t>
            </w:r>
            <w:r w:rsidR="00981F94" w:rsidRPr="001C6E87">
              <w:rPr>
                <w:rFonts w:ascii="Calibri" w:hAnsi="Calibri" w:cs="Calibri"/>
                <w:bCs/>
                <w:color w:val="000000"/>
                <w:sz w:val="20"/>
              </w:rPr>
              <w:t>)</w:t>
            </w:r>
            <w:r w:rsidR="00981F94">
              <w:rPr>
                <w:rFonts w:ascii="Calibri" w:hAnsi="Calibri" w:cs="Calibri"/>
                <w:bCs/>
                <w:color w:val="000000"/>
                <w:sz w:val="20"/>
              </w:rPr>
              <w:t xml:space="preserve"> </w:t>
            </w:r>
            <w:r w:rsidRPr="001C6E87">
              <w:rPr>
                <w:rFonts w:ascii="Calibri" w:hAnsi="Calibri" w:cs="Calibri"/>
                <w:bCs/>
                <w:color w:val="000000"/>
                <w:sz w:val="20"/>
              </w:rPr>
              <w:t>is a planning body that covers two counties in the Lakes &amp; Pines region (Carlton and Aitkin).  It is a comprehensive planning body that is required by HUD in order to receiv</w:t>
            </w:r>
            <w:r w:rsidR="00E72B95">
              <w:rPr>
                <w:rFonts w:ascii="Calibri" w:hAnsi="Calibri" w:cs="Calibri"/>
                <w:bCs/>
                <w:color w:val="000000"/>
                <w:sz w:val="20"/>
              </w:rPr>
              <w:t>e and compete for HUD-CO</w:t>
            </w:r>
            <w:r w:rsidRPr="001C6E87">
              <w:rPr>
                <w:rFonts w:ascii="Calibri" w:hAnsi="Calibri" w:cs="Calibri"/>
                <w:bCs/>
                <w:color w:val="000000"/>
                <w:sz w:val="20"/>
              </w:rPr>
              <w:t>C resources.  It strives to be the comprehensive planning body for the full continuum of models needed to prevent and end homelessness.</w:t>
            </w:r>
          </w:p>
        </w:tc>
        <w:tc>
          <w:tcPr>
            <w:tcW w:w="1949" w:type="dxa"/>
            <w:shd w:val="clear" w:color="auto" w:fill="auto"/>
          </w:tcPr>
          <w:p w:rsidR="001C6E87" w:rsidRPr="00FE5E1B" w:rsidRDefault="001C6E87" w:rsidP="00FE5E1B">
            <w:pPr>
              <w:autoSpaceDE w:val="0"/>
              <w:autoSpaceDN w:val="0"/>
              <w:adjustRightInd w:val="0"/>
              <w:rPr>
                <w:rFonts w:ascii="Calibri" w:hAnsi="Calibri" w:cs="Calibri"/>
                <w:color w:val="000000"/>
                <w:sz w:val="20"/>
              </w:rPr>
            </w:pPr>
            <w:r w:rsidRPr="00FE5E1B">
              <w:rPr>
                <w:rFonts w:ascii="Calibri" w:hAnsi="Calibri" w:cs="Calibri"/>
                <w:color w:val="000000"/>
                <w:sz w:val="20"/>
              </w:rPr>
              <w:t>Monthly</w:t>
            </w:r>
          </w:p>
          <w:p w:rsidR="001C6E87" w:rsidRPr="001C6E87" w:rsidRDefault="008C50B0" w:rsidP="00FE5E1B">
            <w:pPr>
              <w:autoSpaceDE w:val="0"/>
              <w:autoSpaceDN w:val="0"/>
              <w:adjustRightInd w:val="0"/>
              <w:rPr>
                <w:rFonts w:ascii="Calibri" w:hAnsi="Calibri" w:cs="Calibri"/>
                <w:color w:val="000000"/>
                <w:sz w:val="20"/>
              </w:rPr>
            </w:pPr>
            <w:r>
              <w:rPr>
                <w:rFonts w:ascii="Calibri" w:hAnsi="Calibri" w:cs="Calibri"/>
                <w:color w:val="000000"/>
                <w:sz w:val="20"/>
              </w:rPr>
              <w:t>1</w:t>
            </w:r>
            <w:r w:rsidR="001C6E87" w:rsidRPr="00FE5E1B">
              <w:rPr>
                <w:rFonts w:ascii="Calibri" w:hAnsi="Calibri" w:cs="Calibri"/>
                <w:color w:val="000000"/>
                <w:sz w:val="20"/>
              </w:rPr>
              <w:t>st Tuesday of month</w:t>
            </w:r>
          </w:p>
        </w:tc>
        <w:tc>
          <w:tcPr>
            <w:tcW w:w="2251" w:type="dxa"/>
            <w:shd w:val="clear" w:color="auto" w:fill="auto"/>
          </w:tcPr>
          <w:p w:rsidR="001C6E87" w:rsidRPr="001C6E87" w:rsidRDefault="001C6E87" w:rsidP="00FE5E1B">
            <w:pPr>
              <w:autoSpaceDE w:val="0"/>
              <w:autoSpaceDN w:val="0"/>
              <w:adjustRightInd w:val="0"/>
              <w:rPr>
                <w:rFonts w:ascii="Calibri" w:hAnsi="Calibri" w:cs="Calibri"/>
                <w:color w:val="000000"/>
                <w:sz w:val="20"/>
              </w:rPr>
            </w:pPr>
            <w:r w:rsidRPr="001C6E87">
              <w:rPr>
                <w:rFonts w:ascii="Calibri" w:hAnsi="Calibri" w:cs="Calibri"/>
                <w:color w:val="000000"/>
                <w:sz w:val="20"/>
              </w:rPr>
              <w:t>50%</w:t>
            </w:r>
          </w:p>
        </w:tc>
        <w:tc>
          <w:tcPr>
            <w:tcW w:w="2424" w:type="dxa"/>
            <w:shd w:val="clear" w:color="auto" w:fill="auto"/>
          </w:tcPr>
          <w:p w:rsidR="001C6E87" w:rsidRPr="001C6E87" w:rsidRDefault="001C6E87" w:rsidP="00FE5E1B">
            <w:pPr>
              <w:autoSpaceDE w:val="0"/>
              <w:autoSpaceDN w:val="0"/>
              <w:adjustRightInd w:val="0"/>
              <w:rPr>
                <w:rFonts w:ascii="Calibri" w:hAnsi="Calibri" w:cs="Calibri"/>
                <w:color w:val="000000"/>
                <w:sz w:val="20"/>
              </w:rPr>
            </w:pPr>
            <w:r w:rsidRPr="001C6E87">
              <w:rPr>
                <w:rFonts w:ascii="Calibri" w:hAnsi="Calibri" w:cs="Calibri"/>
                <w:color w:val="000000"/>
                <w:sz w:val="20"/>
              </w:rPr>
              <w:t>At least one agency representative</w:t>
            </w:r>
          </w:p>
        </w:tc>
      </w:tr>
      <w:tr w:rsidR="001C6E87" w:rsidRPr="001C6E87" w:rsidTr="00FE5E1B">
        <w:tc>
          <w:tcPr>
            <w:tcW w:w="4171" w:type="dxa"/>
            <w:shd w:val="clear" w:color="auto" w:fill="auto"/>
          </w:tcPr>
          <w:p w:rsidR="001C6E87" w:rsidRPr="001C6E87" w:rsidRDefault="001C6E87" w:rsidP="00FE5E1B">
            <w:pPr>
              <w:autoSpaceDE w:val="0"/>
              <w:autoSpaceDN w:val="0"/>
              <w:adjustRightInd w:val="0"/>
              <w:rPr>
                <w:rFonts w:ascii="Calibri" w:hAnsi="Calibri" w:cs="Calibri"/>
                <w:b/>
                <w:bCs/>
                <w:color w:val="000000"/>
                <w:sz w:val="20"/>
              </w:rPr>
            </w:pPr>
            <w:r w:rsidRPr="001C6E87">
              <w:rPr>
                <w:rFonts w:ascii="Calibri" w:hAnsi="Calibri" w:cs="Calibri"/>
                <w:b/>
                <w:bCs/>
                <w:color w:val="000000"/>
                <w:sz w:val="20"/>
              </w:rPr>
              <w:t>Northeast Minnesota Continuum of Care</w:t>
            </w:r>
          </w:p>
          <w:p w:rsidR="001C6E87" w:rsidRPr="001C6E87" w:rsidRDefault="001C6E87" w:rsidP="00981F94">
            <w:pPr>
              <w:autoSpaceDE w:val="0"/>
              <w:autoSpaceDN w:val="0"/>
              <w:adjustRightInd w:val="0"/>
              <w:rPr>
                <w:rFonts w:ascii="Calibri" w:hAnsi="Calibri" w:cs="Calibri"/>
                <w:bCs/>
                <w:color w:val="000000"/>
                <w:sz w:val="20"/>
              </w:rPr>
            </w:pPr>
            <w:r w:rsidRPr="001C6E87">
              <w:rPr>
                <w:rFonts w:ascii="Calibri" w:hAnsi="Calibri" w:cs="Calibri"/>
                <w:bCs/>
                <w:color w:val="000000"/>
                <w:sz w:val="20"/>
              </w:rPr>
              <w:t>The Northeast Minnesota Continuum of Care (</w:t>
            </w:r>
            <w:hyperlink r:id="rId12" w:history="1">
              <w:r w:rsidR="00981F94" w:rsidRPr="00FE5E1B">
                <w:rPr>
                  <w:rFonts w:ascii="Calibri" w:hAnsi="Calibri" w:cs="Calibri"/>
                  <w:bCs/>
                  <w:color w:val="0000FF"/>
                  <w:sz w:val="20"/>
                  <w:u w:val="single"/>
                </w:rPr>
                <w:t>http://www.neminnesotacontinuumofcare.org/</w:t>
              </w:r>
            </w:hyperlink>
            <w:r w:rsidR="00981F94" w:rsidRPr="001C6E87">
              <w:rPr>
                <w:rFonts w:ascii="Calibri" w:hAnsi="Calibri" w:cs="Calibri"/>
                <w:bCs/>
                <w:color w:val="000000"/>
                <w:sz w:val="20"/>
              </w:rPr>
              <w:t>)</w:t>
            </w:r>
            <w:r w:rsidRPr="001C6E87">
              <w:rPr>
                <w:rFonts w:ascii="Calibri" w:hAnsi="Calibri" w:cs="Calibri"/>
                <w:bCs/>
                <w:color w:val="000000"/>
                <w:sz w:val="20"/>
              </w:rPr>
              <w:t xml:space="preserve"> is a planning body that covers the all counties in the Lakes &amp; Pines region except for Carlton and Aitkin counties.  It is a comprehensive planning body that is required by HUD in order t</w:t>
            </w:r>
            <w:r w:rsidR="00E72B95">
              <w:rPr>
                <w:rFonts w:ascii="Calibri" w:hAnsi="Calibri" w:cs="Calibri"/>
                <w:bCs/>
                <w:color w:val="000000"/>
                <w:sz w:val="20"/>
              </w:rPr>
              <w:t>o receive and compete for HUD-CO</w:t>
            </w:r>
            <w:r w:rsidRPr="001C6E87">
              <w:rPr>
                <w:rFonts w:ascii="Calibri" w:hAnsi="Calibri" w:cs="Calibri"/>
                <w:bCs/>
                <w:color w:val="000000"/>
                <w:sz w:val="20"/>
              </w:rPr>
              <w:t>C resources.  It strives to be the comprehensive planning body for the full continuum of models needed to prevent and end homelessness.</w:t>
            </w:r>
          </w:p>
        </w:tc>
        <w:tc>
          <w:tcPr>
            <w:tcW w:w="1949" w:type="dxa"/>
            <w:shd w:val="clear" w:color="auto" w:fill="auto"/>
          </w:tcPr>
          <w:p w:rsidR="001C6E87" w:rsidRPr="00FE5E1B" w:rsidRDefault="006D1703" w:rsidP="00FE5E1B">
            <w:pPr>
              <w:autoSpaceDE w:val="0"/>
              <w:autoSpaceDN w:val="0"/>
              <w:adjustRightInd w:val="0"/>
              <w:rPr>
                <w:rFonts w:ascii="Calibri" w:hAnsi="Calibri" w:cs="Calibri"/>
                <w:color w:val="000000"/>
                <w:sz w:val="20"/>
              </w:rPr>
            </w:pPr>
            <w:r w:rsidRPr="00FE5E1B">
              <w:rPr>
                <w:rFonts w:ascii="Calibri" w:hAnsi="Calibri" w:cs="Calibri"/>
                <w:color w:val="000000"/>
                <w:sz w:val="20"/>
              </w:rPr>
              <w:t>Monthly</w:t>
            </w:r>
          </w:p>
          <w:p w:rsidR="006D1703" w:rsidRPr="001C6E87" w:rsidRDefault="006D1703" w:rsidP="00FE5E1B">
            <w:pPr>
              <w:autoSpaceDE w:val="0"/>
              <w:autoSpaceDN w:val="0"/>
              <w:adjustRightInd w:val="0"/>
              <w:rPr>
                <w:rFonts w:ascii="Calibri" w:hAnsi="Calibri" w:cs="Calibri"/>
                <w:color w:val="000000"/>
                <w:sz w:val="20"/>
              </w:rPr>
            </w:pPr>
            <w:r w:rsidRPr="00FE5E1B">
              <w:rPr>
                <w:rFonts w:ascii="Calibri" w:hAnsi="Calibri" w:cs="Calibri"/>
                <w:color w:val="000000"/>
                <w:sz w:val="20"/>
              </w:rPr>
              <w:t>(date varies</w:t>
            </w:r>
            <w:r w:rsidR="007675C4" w:rsidRPr="00FE5E1B">
              <w:rPr>
                <w:rFonts w:ascii="Calibri" w:hAnsi="Calibri" w:cs="Calibri"/>
                <w:color w:val="000000"/>
                <w:sz w:val="20"/>
              </w:rPr>
              <w:t>; an email is sent out notifying agencies of meeting date</w:t>
            </w:r>
            <w:r w:rsidRPr="00FE5E1B">
              <w:rPr>
                <w:rFonts w:ascii="Calibri" w:hAnsi="Calibri" w:cs="Calibri"/>
                <w:color w:val="000000"/>
                <w:sz w:val="20"/>
              </w:rPr>
              <w:t xml:space="preserve">) </w:t>
            </w:r>
          </w:p>
        </w:tc>
        <w:tc>
          <w:tcPr>
            <w:tcW w:w="2251" w:type="dxa"/>
            <w:shd w:val="clear" w:color="auto" w:fill="auto"/>
          </w:tcPr>
          <w:p w:rsidR="001C6E87" w:rsidRPr="001C6E87" w:rsidRDefault="001C6E87" w:rsidP="00FE5E1B">
            <w:pPr>
              <w:autoSpaceDE w:val="0"/>
              <w:autoSpaceDN w:val="0"/>
              <w:adjustRightInd w:val="0"/>
              <w:rPr>
                <w:rFonts w:ascii="Calibri" w:hAnsi="Calibri" w:cs="Calibri"/>
                <w:color w:val="000000"/>
                <w:sz w:val="20"/>
              </w:rPr>
            </w:pPr>
            <w:r w:rsidRPr="001C6E87">
              <w:rPr>
                <w:rFonts w:ascii="Calibri" w:hAnsi="Calibri" w:cs="Calibri"/>
                <w:color w:val="000000"/>
                <w:sz w:val="20"/>
              </w:rPr>
              <w:t>50%</w:t>
            </w:r>
          </w:p>
        </w:tc>
        <w:tc>
          <w:tcPr>
            <w:tcW w:w="2424" w:type="dxa"/>
            <w:shd w:val="clear" w:color="auto" w:fill="auto"/>
          </w:tcPr>
          <w:p w:rsidR="001C6E87" w:rsidRPr="001C6E87" w:rsidRDefault="001C6E87" w:rsidP="00FE5E1B">
            <w:pPr>
              <w:autoSpaceDE w:val="0"/>
              <w:autoSpaceDN w:val="0"/>
              <w:adjustRightInd w:val="0"/>
              <w:rPr>
                <w:rFonts w:ascii="Calibri" w:hAnsi="Calibri" w:cs="Calibri"/>
                <w:color w:val="000000"/>
                <w:sz w:val="20"/>
              </w:rPr>
            </w:pPr>
            <w:r w:rsidRPr="001C6E87">
              <w:rPr>
                <w:rFonts w:ascii="Calibri" w:hAnsi="Calibri" w:cs="Calibri"/>
                <w:color w:val="000000"/>
                <w:sz w:val="20"/>
              </w:rPr>
              <w:t>At least one agency representative</w:t>
            </w:r>
          </w:p>
        </w:tc>
      </w:tr>
    </w:tbl>
    <w:p w:rsidR="00A2797F" w:rsidRDefault="00A2797F" w:rsidP="00487DD8">
      <w:pPr>
        <w:rPr>
          <w:b/>
          <w:sz w:val="28"/>
          <w:szCs w:val="28"/>
        </w:rPr>
      </w:pPr>
    </w:p>
    <w:p w:rsidR="00A2797F" w:rsidRDefault="00A2797F" w:rsidP="00487DD8">
      <w:pPr>
        <w:rPr>
          <w:b/>
          <w:sz w:val="28"/>
          <w:szCs w:val="28"/>
        </w:rPr>
      </w:pPr>
    </w:p>
    <w:p w:rsidR="00B91584" w:rsidRDefault="00014A18" w:rsidP="00487DD8">
      <w:pPr>
        <w:rPr>
          <w:highlight w:val="yellow"/>
        </w:rPr>
      </w:pPr>
      <w:r>
        <w:rPr>
          <w:b/>
          <w:sz w:val="28"/>
          <w:szCs w:val="28"/>
        </w:rPr>
        <w:t>X</w:t>
      </w:r>
      <w:r w:rsidR="002B56E4">
        <w:rPr>
          <w:b/>
          <w:sz w:val="28"/>
          <w:szCs w:val="28"/>
        </w:rPr>
        <w:t>V</w:t>
      </w:r>
      <w:r>
        <w:rPr>
          <w:b/>
          <w:sz w:val="28"/>
          <w:szCs w:val="28"/>
        </w:rPr>
        <w:t>.</w:t>
      </w:r>
      <w:r w:rsidR="00487DD8" w:rsidRPr="00487DD8">
        <w:rPr>
          <w:b/>
          <w:sz w:val="28"/>
          <w:szCs w:val="28"/>
        </w:rPr>
        <w:tab/>
      </w:r>
      <w:r w:rsidR="00487DD8">
        <w:rPr>
          <w:b/>
          <w:sz w:val="28"/>
          <w:szCs w:val="28"/>
        </w:rPr>
        <w:t>PROPOSAL FORMAT</w:t>
      </w:r>
      <w:r w:rsidR="00487DD8">
        <w:rPr>
          <w:highlight w:val="yellow"/>
        </w:rPr>
        <w:t xml:space="preserve"> </w:t>
      </w:r>
    </w:p>
    <w:p w:rsidR="00FC6AD0" w:rsidRDefault="00FC6AD0" w:rsidP="00FC6AD0">
      <w:pPr>
        <w:pStyle w:val="NoSpacing"/>
        <w:rPr>
          <w:rFonts w:ascii="Times New Roman" w:hAnsi="Times New Roman"/>
        </w:rPr>
      </w:pPr>
    </w:p>
    <w:p w:rsidR="00FC6AD0" w:rsidRDefault="00FC6AD0" w:rsidP="00A23D6B">
      <w:pPr>
        <w:pStyle w:val="NoSpacing"/>
        <w:ind w:left="720"/>
        <w:jc w:val="both"/>
        <w:rPr>
          <w:rFonts w:ascii="Times New Roman" w:hAnsi="Times New Roman"/>
          <w:sz w:val="24"/>
          <w:szCs w:val="24"/>
        </w:rPr>
      </w:pPr>
      <w:r w:rsidRPr="00FC6AD0">
        <w:rPr>
          <w:rFonts w:ascii="Times New Roman" w:hAnsi="Times New Roman"/>
          <w:sz w:val="24"/>
          <w:szCs w:val="24"/>
        </w:rPr>
        <w:t xml:space="preserve">Proposers are instructed to use the following format in preparing all proposals.  Failure to do so may result in a reduced rating by the </w:t>
      </w:r>
      <w:r w:rsidR="004A2BDE">
        <w:rPr>
          <w:rFonts w:ascii="Times New Roman" w:hAnsi="Times New Roman"/>
          <w:sz w:val="24"/>
          <w:szCs w:val="24"/>
        </w:rPr>
        <w:t xml:space="preserve">Selection </w:t>
      </w:r>
      <w:r w:rsidRPr="00FC6AD0">
        <w:rPr>
          <w:rFonts w:ascii="Times New Roman" w:hAnsi="Times New Roman"/>
          <w:sz w:val="24"/>
          <w:szCs w:val="24"/>
        </w:rPr>
        <w:t xml:space="preserve">Committee.  </w:t>
      </w:r>
    </w:p>
    <w:p w:rsidR="006A7E28" w:rsidRDefault="006A7E28" w:rsidP="00A23D6B">
      <w:pPr>
        <w:pStyle w:val="NoSpacing"/>
        <w:ind w:left="720"/>
        <w:jc w:val="both"/>
        <w:rPr>
          <w:rFonts w:ascii="Times New Roman" w:hAnsi="Times New Roman"/>
          <w:sz w:val="24"/>
          <w:szCs w:val="24"/>
        </w:rPr>
      </w:pPr>
    </w:p>
    <w:p w:rsidR="00FC6AD0" w:rsidRDefault="00FC6AD0" w:rsidP="00A23D6B">
      <w:pPr>
        <w:pStyle w:val="NoSpacing"/>
        <w:ind w:left="720"/>
        <w:jc w:val="both"/>
        <w:rPr>
          <w:rFonts w:ascii="Times New Roman" w:hAnsi="Times New Roman"/>
          <w:sz w:val="24"/>
          <w:szCs w:val="24"/>
        </w:rPr>
      </w:pPr>
      <w:r w:rsidRPr="00FC6AD0">
        <w:rPr>
          <w:rFonts w:ascii="Times New Roman" w:hAnsi="Times New Roman"/>
          <w:sz w:val="24"/>
          <w:szCs w:val="24"/>
        </w:rPr>
        <w:t>RESPONSES MAY NOT EXCEED</w:t>
      </w:r>
      <w:r>
        <w:rPr>
          <w:rFonts w:ascii="Times New Roman" w:hAnsi="Times New Roman"/>
          <w:sz w:val="24"/>
          <w:szCs w:val="24"/>
        </w:rPr>
        <w:t>:</w:t>
      </w:r>
    </w:p>
    <w:p w:rsidR="001534B5" w:rsidRDefault="001534B5" w:rsidP="00A23D6B">
      <w:pPr>
        <w:pStyle w:val="NoSpacing"/>
        <w:ind w:left="720"/>
        <w:jc w:val="both"/>
        <w:rPr>
          <w:rFonts w:ascii="Times New Roman" w:hAnsi="Times New Roman"/>
          <w:sz w:val="24"/>
          <w:szCs w:val="24"/>
        </w:rPr>
      </w:pPr>
    </w:p>
    <w:p w:rsidR="00FC6AD0" w:rsidRPr="00FC6AD0" w:rsidRDefault="00FC6AD0" w:rsidP="00A23D6B">
      <w:pPr>
        <w:pStyle w:val="NoSpacing"/>
        <w:numPr>
          <w:ilvl w:val="0"/>
          <w:numId w:val="24"/>
        </w:numPr>
        <w:jc w:val="both"/>
        <w:rPr>
          <w:rFonts w:ascii="Times New Roman" w:hAnsi="Times New Roman"/>
          <w:b/>
          <w:bCs/>
          <w:sz w:val="24"/>
          <w:szCs w:val="24"/>
        </w:rPr>
      </w:pPr>
      <w:r>
        <w:rPr>
          <w:rFonts w:ascii="Times New Roman" w:hAnsi="Times New Roman"/>
          <w:sz w:val="24"/>
          <w:szCs w:val="24"/>
        </w:rPr>
        <w:t>Twelve (</w:t>
      </w:r>
      <w:r w:rsidRPr="00FC6AD0">
        <w:rPr>
          <w:rFonts w:ascii="Times New Roman" w:hAnsi="Times New Roman"/>
          <w:sz w:val="24"/>
          <w:szCs w:val="24"/>
        </w:rPr>
        <w:t>1</w:t>
      </w:r>
      <w:r>
        <w:rPr>
          <w:rFonts w:ascii="Times New Roman" w:hAnsi="Times New Roman"/>
          <w:sz w:val="24"/>
          <w:szCs w:val="24"/>
        </w:rPr>
        <w:t>2</w:t>
      </w:r>
      <w:r w:rsidR="00D12B11">
        <w:rPr>
          <w:rFonts w:ascii="Times New Roman" w:hAnsi="Times New Roman"/>
          <w:sz w:val="24"/>
          <w:szCs w:val="24"/>
        </w:rPr>
        <w:t>)</w:t>
      </w:r>
      <w:r w:rsidRPr="00FC6AD0">
        <w:rPr>
          <w:rFonts w:ascii="Times New Roman" w:hAnsi="Times New Roman"/>
          <w:sz w:val="24"/>
          <w:szCs w:val="24"/>
        </w:rPr>
        <w:t xml:space="preserve"> pages in length</w:t>
      </w:r>
      <w:r>
        <w:rPr>
          <w:rFonts w:ascii="Times New Roman" w:hAnsi="Times New Roman"/>
          <w:sz w:val="24"/>
          <w:szCs w:val="24"/>
        </w:rPr>
        <w:t xml:space="preserve"> and should be prepared using no less than </w:t>
      </w:r>
      <w:r w:rsidR="00E72B95">
        <w:rPr>
          <w:rFonts w:ascii="Times New Roman" w:hAnsi="Times New Roman"/>
          <w:sz w:val="24"/>
          <w:szCs w:val="24"/>
        </w:rPr>
        <w:t>a</w:t>
      </w:r>
      <w:r w:rsidR="008C50B0">
        <w:rPr>
          <w:rFonts w:ascii="Times New Roman" w:hAnsi="Times New Roman"/>
          <w:sz w:val="24"/>
          <w:szCs w:val="24"/>
        </w:rPr>
        <w:t xml:space="preserve"> 12</w:t>
      </w:r>
      <w:r>
        <w:rPr>
          <w:rFonts w:ascii="Times New Roman" w:hAnsi="Times New Roman"/>
          <w:sz w:val="24"/>
          <w:szCs w:val="24"/>
        </w:rPr>
        <w:t xml:space="preserve">-point </w:t>
      </w:r>
      <w:r w:rsidRPr="00FC6AD0">
        <w:rPr>
          <w:rFonts w:ascii="Times New Roman" w:hAnsi="Times New Roman"/>
          <w:sz w:val="24"/>
          <w:szCs w:val="24"/>
        </w:rPr>
        <w:t xml:space="preserve">standard font.  </w:t>
      </w:r>
    </w:p>
    <w:p w:rsidR="00FC6AD0" w:rsidRPr="00FC6AD0" w:rsidRDefault="009614F8" w:rsidP="00A23D6B">
      <w:pPr>
        <w:pStyle w:val="NoSpacing"/>
        <w:numPr>
          <w:ilvl w:val="0"/>
          <w:numId w:val="24"/>
        </w:numPr>
        <w:jc w:val="both"/>
        <w:rPr>
          <w:rFonts w:ascii="Times New Roman" w:hAnsi="Times New Roman"/>
          <w:sz w:val="24"/>
          <w:szCs w:val="24"/>
        </w:rPr>
      </w:pPr>
      <w:r>
        <w:rPr>
          <w:rFonts w:ascii="Times New Roman" w:hAnsi="Times New Roman"/>
          <w:sz w:val="24"/>
          <w:szCs w:val="24"/>
        </w:rPr>
        <w:t xml:space="preserve">Standard 1- </w:t>
      </w:r>
      <w:r w:rsidR="008C50B0">
        <w:rPr>
          <w:rFonts w:ascii="Times New Roman" w:hAnsi="Times New Roman"/>
          <w:sz w:val="24"/>
          <w:szCs w:val="24"/>
        </w:rPr>
        <w:t>inch margins; single spaced.</w:t>
      </w:r>
    </w:p>
    <w:p w:rsidR="00014A18" w:rsidRPr="00014A18" w:rsidRDefault="00014A18" w:rsidP="00A23D6B">
      <w:pPr>
        <w:pStyle w:val="Level4"/>
        <w:numPr>
          <w:ilvl w:val="0"/>
          <w:numId w:val="24"/>
        </w:numPr>
        <w:jc w:val="both"/>
      </w:pPr>
      <w:r w:rsidRPr="005F6C51">
        <w:rPr>
          <w:u w:val="single"/>
        </w:rPr>
        <w:t>Please</w:t>
      </w:r>
      <w:r w:rsidRPr="005F6C51">
        <w:t xml:space="preserve"> do not include unrequested attachments such as program brochures, audit reports, letters of recommendation, full job descriptions, etc.  </w:t>
      </w:r>
    </w:p>
    <w:p w:rsidR="00FC6AD0" w:rsidRPr="00FC6AD0" w:rsidRDefault="00FC6AD0" w:rsidP="00A23D6B">
      <w:pPr>
        <w:pStyle w:val="NoSpacing"/>
        <w:jc w:val="both"/>
        <w:rPr>
          <w:rFonts w:ascii="Times New Roman" w:hAnsi="Times New Roman"/>
          <w:b/>
          <w:bCs/>
          <w:sz w:val="24"/>
          <w:szCs w:val="24"/>
        </w:rPr>
      </w:pPr>
    </w:p>
    <w:p w:rsidR="002440D9" w:rsidRPr="00614A98" w:rsidRDefault="002440D9" w:rsidP="00A23D6B">
      <w:pPr>
        <w:pStyle w:val="NoSpacing"/>
        <w:ind w:left="720"/>
        <w:jc w:val="both"/>
        <w:rPr>
          <w:rFonts w:ascii="Times New Roman" w:hAnsi="Times New Roman"/>
          <w:sz w:val="24"/>
          <w:szCs w:val="24"/>
        </w:rPr>
      </w:pPr>
      <w:r w:rsidRPr="00614A98">
        <w:rPr>
          <w:rFonts w:ascii="Times New Roman" w:hAnsi="Times New Roman"/>
          <w:sz w:val="24"/>
          <w:szCs w:val="24"/>
        </w:rPr>
        <w:t xml:space="preserve">Note that applicants are limited to one proposal under this RFP.  Submit your original application electronically to </w:t>
      </w:r>
      <w:hyperlink r:id="rId13" w:history="1">
        <w:r w:rsidR="00A2797F" w:rsidRPr="00E269B6">
          <w:rPr>
            <w:rStyle w:val="Hyperlink"/>
            <w:rFonts w:ascii="Times New Roman" w:hAnsi="Times New Roman"/>
            <w:sz w:val="24"/>
            <w:szCs w:val="24"/>
          </w:rPr>
          <w:t>jennye@lakesandpines.org</w:t>
        </w:r>
      </w:hyperlink>
      <w:r w:rsidR="00614A98" w:rsidRPr="00614A98">
        <w:rPr>
          <w:rFonts w:ascii="Times New Roman" w:hAnsi="Times New Roman"/>
          <w:sz w:val="24"/>
          <w:szCs w:val="24"/>
        </w:rPr>
        <w:t xml:space="preserve"> by </w:t>
      </w:r>
      <w:r w:rsidR="00F103C1">
        <w:rPr>
          <w:rFonts w:ascii="Times New Roman" w:hAnsi="Times New Roman"/>
          <w:sz w:val="24"/>
          <w:szCs w:val="24"/>
        </w:rPr>
        <w:t>12PM</w:t>
      </w:r>
      <w:r w:rsidR="00614A98" w:rsidRPr="00614A98">
        <w:rPr>
          <w:rFonts w:ascii="Times New Roman" w:hAnsi="Times New Roman"/>
          <w:sz w:val="24"/>
          <w:szCs w:val="24"/>
        </w:rPr>
        <w:t xml:space="preserve"> on </w:t>
      </w:r>
      <w:r w:rsidR="00A2797F">
        <w:rPr>
          <w:rFonts w:ascii="Times New Roman" w:hAnsi="Times New Roman"/>
          <w:sz w:val="24"/>
          <w:szCs w:val="24"/>
        </w:rPr>
        <w:t xml:space="preserve">March </w:t>
      </w:r>
      <w:r w:rsidR="00596FEA">
        <w:rPr>
          <w:rFonts w:ascii="Times New Roman" w:hAnsi="Times New Roman"/>
          <w:sz w:val="24"/>
          <w:szCs w:val="24"/>
        </w:rPr>
        <w:t>16</w:t>
      </w:r>
      <w:r w:rsidR="00A2797F">
        <w:rPr>
          <w:rFonts w:ascii="Times New Roman" w:hAnsi="Times New Roman"/>
          <w:sz w:val="24"/>
          <w:szCs w:val="24"/>
        </w:rPr>
        <w:t>, 2023</w:t>
      </w:r>
      <w:r w:rsidR="00A95D9E">
        <w:rPr>
          <w:rFonts w:ascii="Times New Roman" w:hAnsi="Times New Roman"/>
          <w:sz w:val="24"/>
          <w:szCs w:val="24"/>
        </w:rPr>
        <w:t>.</w:t>
      </w:r>
    </w:p>
    <w:p w:rsidR="00D12B11" w:rsidRPr="00614A98" w:rsidRDefault="00D12B11" w:rsidP="00014A18">
      <w:pPr>
        <w:pStyle w:val="NoSpacing"/>
        <w:ind w:left="720"/>
        <w:rPr>
          <w:rFonts w:ascii="Times New Roman" w:hAnsi="Times New Roman"/>
          <w:b/>
          <w:sz w:val="24"/>
          <w:szCs w:val="24"/>
        </w:rPr>
      </w:pPr>
    </w:p>
    <w:p w:rsidR="00F103C1" w:rsidRDefault="00F103C1" w:rsidP="00F103C1">
      <w:pPr>
        <w:pStyle w:val="Level3"/>
        <w:ind w:left="405" w:firstLine="0"/>
        <w:jc w:val="center"/>
        <w:rPr>
          <w:b/>
          <w:snapToGrid w:val="0"/>
          <w:sz w:val="28"/>
          <w:szCs w:val="28"/>
        </w:rPr>
      </w:pPr>
    </w:p>
    <w:p w:rsidR="00014A18" w:rsidRDefault="006873F0" w:rsidP="0027111C">
      <w:pPr>
        <w:pStyle w:val="Level3"/>
        <w:ind w:left="315" w:hanging="315"/>
      </w:pPr>
      <w:r>
        <w:rPr>
          <w:b/>
          <w:sz w:val="28"/>
          <w:szCs w:val="28"/>
        </w:rPr>
        <w:t>X</w:t>
      </w:r>
      <w:r w:rsidR="00014A18" w:rsidRPr="00014A18">
        <w:rPr>
          <w:b/>
          <w:sz w:val="28"/>
          <w:szCs w:val="28"/>
        </w:rPr>
        <w:t>V</w:t>
      </w:r>
      <w:r w:rsidR="002B56E4">
        <w:rPr>
          <w:b/>
          <w:sz w:val="28"/>
          <w:szCs w:val="28"/>
        </w:rPr>
        <w:t>I</w:t>
      </w:r>
      <w:r w:rsidR="00014A18">
        <w:rPr>
          <w:b/>
          <w:sz w:val="28"/>
          <w:szCs w:val="28"/>
        </w:rPr>
        <w:t>.</w:t>
      </w:r>
      <w:r w:rsidR="00014A18" w:rsidRPr="00014A18">
        <w:tab/>
      </w:r>
      <w:r w:rsidR="00014A18">
        <w:rPr>
          <w:b/>
          <w:sz w:val="28"/>
          <w:szCs w:val="28"/>
        </w:rPr>
        <w:t>WITHDRAW</w:t>
      </w:r>
      <w:r w:rsidR="00F957BB">
        <w:rPr>
          <w:b/>
          <w:sz w:val="28"/>
          <w:szCs w:val="28"/>
        </w:rPr>
        <w:t>A</w:t>
      </w:r>
      <w:r w:rsidR="00014A18">
        <w:rPr>
          <w:b/>
          <w:sz w:val="28"/>
          <w:szCs w:val="28"/>
        </w:rPr>
        <w:t>L OF PROPOSAL/CHANGES</w:t>
      </w:r>
    </w:p>
    <w:p w:rsidR="00014A18" w:rsidRDefault="00014A18" w:rsidP="00014A18">
      <w:pPr>
        <w:pStyle w:val="Level3"/>
        <w:ind w:left="315" w:firstLine="0"/>
      </w:pPr>
    </w:p>
    <w:p w:rsidR="00014A18" w:rsidRDefault="00014A18" w:rsidP="00A23D6B">
      <w:pPr>
        <w:pStyle w:val="Level3"/>
        <w:ind w:left="720" w:firstLine="0"/>
        <w:jc w:val="both"/>
      </w:pPr>
      <w:r w:rsidRPr="00014A18">
        <w:t xml:space="preserve">A proposal may be withdrawn upon </w:t>
      </w:r>
      <w:r w:rsidR="00470511">
        <w:t>an email</w:t>
      </w:r>
      <w:r w:rsidR="00470511" w:rsidRPr="00014A18">
        <w:t xml:space="preserve"> </w:t>
      </w:r>
      <w:r w:rsidRPr="00014A18">
        <w:t>request of the proposer</w:t>
      </w:r>
      <w:r w:rsidR="00470511">
        <w:t xml:space="preserve"> to </w:t>
      </w:r>
      <w:hyperlink r:id="rId14" w:history="1">
        <w:r w:rsidR="00A2797F" w:rsidRPr="00E269B6">
          <w:rPr>
            <w:rStyle w:val="Hyperlink"/>
          </w:rPr>
          <w:t>jennye@lakesandpines.org</w:t>
        </w:r>
      </w:hyperlink>
      <w:r w:rsidR="00470511">
        <w:t>,</w:t>
      </w:r>
      <w:r w:rsidRPr="00014A18">
        <w:t xml:space="preserve"> prior to the proposal due date</w:t>
      </w:r>
      <w:r w:rsidRPr="00014A18">
        <w:rPr>
          <w:b/>
        </w:rPr>
        <w:t xml:space="preserve">. </w:t>
      </w:r>
      <w:r w:rsidRPr="00014A18">
        <w:t xml:space="preserve"> For proposals submitted before the due date, changes may be made up to the deadline, provided the changes are initialed by the proposer or the proposer's agent.  Once </w:t>
      </w:r>
      <w:r w:rsidR="00260033" w:rsidRPr="00014A18">
        <w:t>submitted</w:t>
      </w:r>
      <w:r w:rsidR="00991694">
        <w:t>,</w:t>
      </w:r>
      <w:r w:rsidRPr="00014A18">
        <w:t xml:space="preserve"> a proposal becomes </w:t>
      </w:r>
      <w:r w:rsidR="008C50B0">
        <w:t>Lakes and Pines C.A.C., Inc.</w:t>
      </w:r>
      <w:r w:rsidRPr="00014A18">
        <w:t xml:space="preserve"> property and will not be returned.</w:t>
      </w:r>
    </w:p>
    <w:p w:rsidR="00014A18" w:rsidRDefault="00014A18" w:rsidP="00014A18">
      <w:pPr>
        <w:pStyle w:val="Level3"/>
        <w:ind w:left="315"/>
      </w:pPr>
    </w:p>
    <w:p w:rsidR="00014A18" w:rsidRPr="00014A18" w:rsidRDefault="00014A18" w:rsidP="0027111C">
      <w:pPr>
        <w:pStyle w:val="Level3"/>
        <w:ind w:left="315" w:hanging="315"/>
        <w:rPr>
          <w:b/>
          <w:sz w:val="28"/>
          <w:szCs w:val="28"/>
        </w:rPr>
      </w:pPr>
      <w:r w:rsidRPr="00014A18">
        <w:rPr>
          <w:b/>
          <w:sz w:val="28"/>
          <w:szCs w:val="28"/>
        </w:rPr>
        <w:t>XV</w:t>
      </w:r>
      <w:r w:rsidR="002B56E4">
        <w:rPr>
          <w:b/>
          <w:sz w:val="28"/>
          <w:szCs w:val="28"/>
        </w:rPr>
        <w:t>I</w:t>
      </w:r>
      <w:r w:rsidR="006873F0">
        <w:rPr>
          <w:b/>
          <w:sz w:val="28"/>
          <w:szCs w:val="28"/>
        </w:rPr>
        <w:t>I</w:t>
      </w:r>
      <w:r w:rsidRPr="00014A18">
        <w:rPr>
          <w:b/>
          <w:sz w:val="28"/>
          <w:szCs w:val="28"/>
        </w:rPr>
        <w:t>. CONFIDENTIALITY</w:t>
      </w:r>
    </w:p>
    <w:p w:rsidR="00014A18" w:rsidRDefault="00014A18" w:rsidP="00014A18">
      <w:pPr>
        <w:pStyle w:val="Level3"/>
        <w:ind w:left="315"/>
      </w:pPr>
    </w:p>
    <w:p w:rsidR="00014A18" w:rsidRPr="00014A18" w:rsidRDefault="00014A18" w:rsidP="00A23D6B">
      <w:pPr>
        <w:pStyle w:val="NoSpacing"/>
        <w:ind w:left="720"/>
        <w:jc w:val="both"/>
        <w:rPr>
          <w:rFonts w:ascii="Times New Roman" w:hAnsi="Times New Roman"/>
          <w:b/>
          <w:bCs/>
          <w:sz w:val="24"/>
          <w:szCs w:val="24"/>
        </w:rPr>
      </w:pPr>
      <w:r w:rsidRPr="00014A18">
        <w:rPr>
          <w:rFonts w:ascii="Times New Roman" w:hAnsi="Times New Roman"/>
          <w:sz w:val="24"/>
          <w:szCs w:val="24"/>
        </w:rPr>
        <w:t xml:space="preserve">Information supplied by the Proposer to </w:t>
      </w:r>
      <w:r w:rsidR="008C4B8C">
        <w:rPr>
          <w:rFonts w:ascii="Times New Roman" w:hAnsi="Times New Roman"/>
          <w:sz w:val="24"/>
          <w:szCs w:val="24"/>
        </w:rPr>
        <w:t>Lakes and Pines C.A.C., Inc.</w:t>
      </w:r>
      <w:r w:rsidRPr="00014A18">
        <w:rPr>
          <w:rFonts w:ascii="Times New Roman" w:hAnsi="Times New Roman"/>
          <w:sz w:val="24"/>
          <w:szCs w:val="24"/>
        </w:rPr>
        <w:t xml:space="preserve"> is subject to the Minnesota Government Data Practices Act, Minnesota Statutes Chapter 13.  Such information shall become public unless it falls within one of the exceptions in the Act, such as security information, trade secret information, or labor relations’ information pursuant to Minnesota Statutes Section 13.37.  If the Proposer believes any non-public information will be supplied in response to the RFP, the Proposer shall take reasonable steps to identify and provide reasonable justification to </w:t>
      </w:r>
      <w:r w:rsidR="008C4B8C">
        <w:rPr>
          <w:rFonts w:ascii="Times New Roman" w:hAnsi="Times New Roman"/>
          <w:sz w:val="24"/>
          <w:szCs w:val="24"/>
        </w:rPr>
        <w:t>Lakes and Pines C.A.C., Inc.</w:t>
      </w:r>
      <w:r w:rsidRPr="00014A18">
        <w:rPr>
          <w:rFonts w:ascii="Times New Roman" w:hAnsi="Times New Roman"/>
          <w:sz w:val="24"/>
          <w:szCs w:val="24"/>
        </w:rPr>
        <w:t xml:space="preserve"> regarding which data, if any, falls within the Minnesota Government Data Practices Act exceptions.  However, the Proposer agrees as a condition of submitting a proposal that </w:t>
      </w:r>
      <w:r w:rsidR="008C4B8C">
        <w:rPr>
          <w:rFonts w:ascii="Times New Roman" w:hAnsi="Times New Roman"/>
          <w:sz w:val="24"/>
          <w:szCs w:val="24"/>
        </w:rPr>
        <w:t>Lakes and Pines C.A.C., Inc.</w:t>
      </w:r>
      <w:r w:rsidRPr="00014A18">
        <w:rPr>
          <w:rFonts w:ascii="Times New Roman" w:hAnsi="Times New Roman"/>
          <w:sz w:val="24"/>
          <w:szCs w:val="24"/>
        </w:rPr>
        <w:t xml:space="preserve"> will not be held liable or accountable for any loss or damage which may result from a breach of confidentiality as may be related to the responses submitted.</w:t>
      </w:r>
    </w:p>
    <w:p w:rsidR="00014A18" w:rsidRPr="00014A18" w:rsidRDefault="00014A18" w:rsidP="00A23D6B">
      <w:pPr>
        <w:pStyle w:val="NoSpacing"/>
        <w:ind w:left="405"/>
        <w:jc w:val="both"/>
        <w:rPr>
          <w:rFonts w:ascii="Times New Roman" w:hAnsi="Times New Roman"/>
          <w:b/>
          <w:bCs/>
          <w:sz w:val="24"/>
          <w:szCs w:val="24"/>
        </w:rPr>
      </w:pPr>
    </w:p>
    <w:p w:rsidR="0022706A" w:rsidRPr="007675C4" w:rsidRDefault="008C4B8C" w:rsidP="00E72B95">
      <w:pPr>
        <w:ind w:left="720"/>
        <w:rPr>
          <w:color w:val="000000"/>
        </w:rPr>
        <w:sectPr w:rsidR="0022706A" w:rsidRPr="007675C4" w:rsidSect="00AF5E54">
          <w:type w:val="continuous"/>
          <w:pgSz w:w="12240" w:h="15840" w:code="1"/>
          <w:pgMar w:top="1440" w:right="1080" w:bottom="1440" w:left="1080" w:header="720" w:footer="720" w:gutter="0"/>
          <w:cols w:space="720"/>
          <w:titlePg/>
          <w:docGrid w:linePitch="360"/>
        </w:sectPr>
      </w:pPr>
      <w:r>
        <w:t>Lakes and Pines C.A.C., Inc.</w:t>
      </w:r>
      <w:r w:rsidR="00014A18" w:rsidRPr="00014A18">
        <w:t xml:space="preserve"> will not consider any cost information and references submitted by the Proposer to be non-public, confidential or trade secret material.  Simply stating that the document is confidential or making a blanket claim of confidentiality without proper supporting justification is also not a valid reason to declare the document confidential.  </w:t>
      </w:r>
      <w:r w:rsidR="00795500">
        <w:rPr>
          <w:color w:val="000000"/>
        </w:rPr>
        <w:t xml:space="preserve">On </w:t>
      </w:r>
      <w:r w:rsidR="00A2797F">
        <w:rPr>
          <w:color w:val="000000"/>
        </w:rPr>
        <w:t>February 16, 2023</w:t>
      </w:r>
      <w:r w:rsidR="00060FF0">
        <w:rPr>
          <w:color w:val="000000"/>
        </w:rPr>
        <w:t xml:space="preserve"> at 12:00 PM</w:t>
      </w:r>
      <w:r w:rsidR="00014A18" w:rsidRPr="00014A18">
        <w:rPr>
          <w:color w:val="000000"/>
        </w:rPr>
        <w:t xml:space="preserve"> when the proposals are opened, the names of the Proposers will become public.  No other information submitted by Proposers will be released until after a contract for the stated service has been executed</w:t>
      </w:r>
      <w:r w:rsidR="00E72B95">
        <w:rPr>
          <w:color w:val="000000"/>
        </w:rPr>
        <w:t xml:space="preserve"> except to Minnesota Housing as part of Lakes and Pines C.A.C., Inc. proposal</w:t>
      </w:r>
      <w:r w:rsidR="00014A18" w:rsidRPr="00014A18">
        <w:rPr>
          <w:color w:val="000000"/>
        </w:rPr>
        <w:t>. (Minnesota Statute Section 13.591.) Information submitted by Proposers as part of this RFP will only be released in response to a written data request t</w:t>
      </w:r>
      <w:r w:rsidR="00E72B95">
        <w:rPr>
          <w:color w:val="000000"/>
        </w:rPr>
        <w:t xml:space="preserve">hat is received by Lakes and Pines C.A.C., Inc. </w:t>
      </w:r>
    </w:p>
    <w:tbl>
      <w:tblPr>
        <w:tblpPr w:leftFromText="180" w:rightFromText="180" w:vertAnchor="text" w:horzAnchor="margin" w:tblpXSpec="center" w:tblpY="-539"/>
        <w:tblW w:w="110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37"/>
        <w:gridCol w:w="308"/>
        <w:gridCol w:w="2575"/>
        <w:gridCol w:w="2446"/>
      </w:tblGrid>
      <w:tr w:rsidR="00657B38" w:rsidRPr="0005016C" w:rsidTr="00416298">
        <w:trPr>
          <w:trHeight w:val="1043"/>
        </w:trPr>
        <w:tc>
          <w:tcPr>
            <w:tcW w:w="11066" w:type="dxa"/>
            <w:gridSpan w:val="4"/>
            <w:tcBorders>
              <w:top w:val="thickThinSmallGap" w:sz="18" w:space="0" w:color="auto"/>
              <w:left w:val="thickThinSmallGap" w:sz="18" w:space="0" w:color="auto"/>
              <w:bottom w:val="nil"/>
              <w:right w:val="thickThinSmallGap" w:sz="18" w:space="0" w:color="auto"/>
            </w:tcBorders>
            <w:shd w:val="clear" w:color="auto" w:fill="191919"/>
          </w:tcPr>
          <w:p w:rsidR="00657B38" w:rsidRPr="0005016C" w:rsidRDefault="00657B38" w:rsidP="00960AFE">
            <w:pPr>
              <w:widowControl w:val="0"/>
              <w:spacing w:before="60"/>
              <w:jc w:val="center"/>
              <w:rPr>
                <w:rFonts w:eastAsia="Batang" w:cs="Calibri"/>
              </w:rPr>
            </w:pPr>
            <w:r w:rsidRPr="0005016C">
              <w:rPr>
                <w:rFonts w:eastAsia="Batang" w:cs="Calibri"/>
              </w:rPr>
              <w:t>FAMILY HOMELESSNESS PREVENTION AND ASSISTANCE PROGRAM</w:t>
            </w:r>
          </w:p>
          <w:p w:rsidR="00657B38" w:rsidRPr="0005016C" w:rsidRDefault="008C4B8C" w:rsidP="00960AFE">
            <w:pPr>
              <w:widowControl w:val="0"/>
              <w:spacing w:before="60"/>
              <w:jc w:val="center"/>
              <w:rPr>
                <w:rFonts w:eastAsia="Batang" w:cs="Calibri"/>
              </w:rPr>
            </w:pPr>
            <w:r>
              <w:rPr>
                <w:rFonts w:eastAsia="Batang" w:cs="Calibri"/>
              </w:rPr>
              <w:t>LAKES AND PINES C.A.C., INC.</w:t>
            </w:r>
            <w:r w:rsidR="00657B38" w:rsidRPr="0005016C">
              <w:rPr>
                <w:rFonts w:eastAsia="Batang" w:cs="Calibri"/>
              </w:rPr>
              <w:t xml:space="preserve"> </w:t>
            </w:r>
            <w:r w:rsidR="008C50B0">
              <w:rPr>
                <w:rFonts w:eastAsia="Batang" w:cs="Calibri"/>
              </w:rPr>
              <w:t xml:space="preserve">SUB-GRANTEE </w:t>
            </w:r>
            <w:r w:rsidR="00657B38" w:rsidRPr="0005016C">
              <w:rPr>
                <w:rFonts w:eastAsia="Batang" w:cs="Calibri"/>
              </w:rPr>
              <w:t>APPLICATION FORM</w:t>
            </w:r>
          </w:p>
        </w:tc>
      </w:tr>
      <w:tr w:rsidR="00657B38" w:rsidRPr="0005016C" w:rsidTr="00416298">
        <w:trPr>
          <w:trHeight w:val="594"/>
        </w:trPr>
        <w:tc>
          <w:tcPr>
            <w:tcW w:w="11066" w:type="dxa"/>
            <w:gridSpan w:val="4"/>
            <w:tcBorders>
              <w:top w:val="nil"/>
              <w:left w:val="thickThinSmallGap" w:sz="18" w:space="0" w:color="auto"/>
              <w:bottom w:val="nil"/>
              <w:right w:val="thickThinSmallGap" w:sz="18" w:space="0" w:color="auto"/>
            </w:tcBorders>
          </w:tcPr>
          <w:p w:rsidR="00657B38" w:rsidRPr="0005016C" w:rsidRDefault="00657B38" w:rsidP="00960AFE">
            <w:pPr>
              <w:widowControl w:val="0"/>
              <w:jc w:val="center"/>
              <w:rPr>
                <w:rFonts w:eastAsia="Batang" w:cs="Calibri"/>
                <w:b/>
                <w:bCs/>
              </w:rPr>
            </w:pPr>
          </w:p>
          <w:p w:rsidR="00657B38" w:rsidRPr="0005016C" w:rsidRDefault="00A2797F" w:rsidP="00A2797F">
            <w:pPr>
              <w:widowControl w:val="0"/>
              <w:jc w:val="center"/>
              <w:rPr>
                <w:rFonts w:eastAsia="Batang" w:cs="Calibri"/>
                <w:b/>
                <w:bCs/>
              </w:rPr>
            </w:pPr>
            <w:r>
              <w:rPr>
                <w:rFonts w:eastAsia="Batang" w:cs="Calibri"/>
                <w:b/>
                <w:bCs/>
              </w:rPr>
              <w:t xml:space="preserve">October 1, 2023 </w:t>
            </w:r>
            <w:r w:rsidR="00657B38" w:rsidRPr="0005016C">
              <w:rPr>
                <w:rFonts w:eastAsia="Batang" w:cs="Calibri"/>
                <w:b/>
                <w:bCs/>
              </w:rPr>
              <w:t xml:space="preserve"> – </w:t>
            </w:r>
            <w:r w:rsidR="00A95D9E">
              <w:rPr>
                <w:rFonts w:eastAsia="Batang" w:cs="Calibri"/>
                <w:b/>
                <w:bCs/>
              </w:rPr>
              <w:t>September</w:t>
            </w:r>
            <w:r w:rsidR="00657B38" w:rsidRPr="0005016C">
              <w:rPr>
                <w:rFonts w:eastAsia="Batang" w:cs="Calibri"/>
                <w:b/>
                <w:bCs/>
              </w:rPr>
              <w:t xml:space="preserve"> 30, 20</w:t>
            </w:r>
            <w:r w:rsidR="003B3193">
              <w:rPr>
                <w:rFonts w:eastAsia="Batang" w:cs="Calibri"/>
                <w:b/>
                <w:bCs/>
              </w:rPr>
              <w:t>2</w:t>
            </w:r>
            <w:r>
              <w:rPr>
                <w:rFonts w:eastAsia="Batang" w:cs="Calibri"/>
                <w:b/>
                <w:bCs/>
              </w:rPr>
              <w:t>5</w:t>
            </w:r>
          </w:p>
        </w:tc>
      </w:tr>
      <w:tr w:rsidR="00657B38" w:rsidRPr="0005016C" w:rsidTr="00416298">
        <w:trPr>
          <w:cantSplit/>
          <w:trHeight w:val="77"/>
        </w:trPr>
        <w:tc>
          <w:tcPr>
            <w:tcW w:w="11066" w:type="dxa"/>
            <w:gridSpan w:val="4"/>
            <w:tcBorders>
              <w:top w:val="nil"/>
              <w:left w:val="thickThinSmallGap" w:sz="18" w:space="0" w:color="auto"/>
              <w:bottom w:val="single" w:sz="4" w:space="0" w:color="auto"/>
              <w:right w:val="thickThinSmallGap" w:sz="18" w:space="0" w:color="auto"/>
            </w:tcBorders>
          </w:tcPr>
          <w:p w:rsidR="00657B38" w:rsidRPr="0005016C" w:rsidRDefault="00657B38" w:rsidP="00960AFE">
            <w:pPr>
              <w:rPr>
                <w:rFonts w:cs="Calibri"/>
                <w:b/>
                <w:bCs/>
              </w:rPr>
            </w:pPr>
          </w:p>
        </w:tc>
      </w:tr>
      <w:tr w:rsidR="00657B38" w:rsidRPr="0005016C" w:rsidTr="00416298">
        <w:trPr>
          <w:cantSplit/>
          <w:trHeight w:val="443"/>
        </w:trPr>
        <w:tc>
          <w:tcPr>
            <w:tcW w:w="11066" w:type="dxa"/>
            <w:gridSpan w:val="4"/>
            <w:tcBorders>
              <w:top w:val="nil"/>
              <w:left w:val="thickThinSmallGap" w:sz="18" w:space="0" w:color="auto"/>
              <w:bottom w:val="nil"/>
              <w:right w:val="thickThinSmallGap" w:sz="18" w:space="0" w:color="auto"/>
            </w:tcBorders>
            <w:vAlign w:val="center"/>
          </w:tcPr>
          <w:p w:rsidR="00657B38" w:rsidRPr="0005016C" w:rsidRDefault="00657B38" w:rsidP="00960AFE">
            <w:pPr>
              <w:rPr>
                <w:rFonts w:cs="Calibri"/>
              </w:rPr>
            </w:pPr>
            <w:r w:rsidRPr="0005016C">
              <w:rPr>
                <w:rFonts w:cs="Calibri"/>
                <w:b/>
                <w:bCs/>
              </w:rPr>
              <w:t>Applicant Name:</w:t>
            </w:r>
            <w:r w:rsidRPr="0005016C">
              <w:rPr>
                <w:rFonts w:cs="Calibri"/>
              </w:rPr>
              <w:t xml:space="preserve"> </w:t>
            </w:r>
          </w:p>
        </w:tc>
      </w:tr>
      <w:tr w:rsidR="00657B38" w:rsidRPr="0005016C" w:rsidTr="00960AFE">
        <w:trPr>
          <w:cantSplit/>
          <w:trHeight w:val="426"/>
        </w:trPr>
        <w:tc>
          <w:tcPr>
            <w:tcW w:w="5737" w:type="dxa"/>
            <w:tcBorders>
              <w:top w:val="single" w:sz="4" w:space="0" w:color="auto"/>
              <w:left w:val="thickThinSmallGap" w:sz="18" w:space="0" w:color="auto"/>
              <w:bottom w:val="single" w:sz="4" w:space="0" w:color="auto"/>
              <w:right w:val="single" w:sz="4" w:space="0" w:color="auto"/>
            </w:tcBorders>
            <w:vAlign w:val="center"/>
          </w:tcPr>
          <w:p w:rsidR="00657B38" w:rsidRPr="0005016C" w:rsidRDefault="00657B38" w:rsidP="00960AFE">
            <w:pPr>
              <w:rPr>
                <w:rFonts w:cs="Calibri"/>
              </w:rPr>
            </w:pPr>
            <w:r w:rsidRPr="0005016C">
              <w:rPr>
                <w:rFonts w:cs="Calibri"/>
                <w:b/>
                <w:bCs/>
              </w:rPr>
              <w:t>Address:</w:t>
            </w:r>
            <w:r w:rsidRPr="0005016C">
              <w:rPr>
                <w:rFonts w:cs="Calibri"/>
              </w:rPr>
              <w:t xml:space="preserve"> </w:t>
            </w:r>
          </w:p>
        </w:tc>
        <w:tc>
          <w:tcPr>
            <w:tcW w:w="2883" w:type="dxa"/>
            <w:gridSpan w:val="2"/>
            <w:tcBorders>
              <w:top w:val="single" w:sz="4" w:space="0" w:color="auto"/>
              <w:left w:val="single" w:sz="4" w:space="0" w:color="auto"/>
              <w:bottom w:val="single" w:sz="4" w:space="0" w:color="auto"/>
              <w:right w:val="single" w:sz="4" w:space="0" w:color="auto"/>
            </w:tcBorders>
            <w:vAlign w:val="center"/>
          </w:tcPr>
          <w:p w:rsidR="00657B38" w:rsidRPr="0005016C" w:rsidRDefault="00657B38" w:rsidP="00960AFE">
            <w:pPr>
              <w:rPr>
                <w:rFonts w:cs="Calibri"/>
              </w:rPr>
            </w:pPr>
            <w:r w:rsidRPr="0005016C">
              <w:rPr>
                <w:rFonts w:cs="Calibri"/>
                <w:b/>
                <w:bCs/>
              </w:rPr>
              <w:t>City:</w:t>
            </w:r>
            <w:r w:rsidRPr="0005016C">
              <w:rPr>
                <w:rFonts w:cs="Calibri"/>
              </w:rPr>
              <w:t xml:space="preserve"> </w:t>
            </w:r>
          </w:p>
        </w:tc>
        <w:tc>
          <w:tcPr>
            <w:tcW w:w="2446" w:type="dxa"/>
            <w:tcBorders>
              <w:top w:val="single" w:sz="4" w:space="0" w:color="auto"/>
              <w:left w:val="single" w:sz="4" w:space="0" w:color="auto"/>
              <w:bottom w:val="single" w:sz="4" w:space="0" w:color="auto"/>
              <w:right w:val="thickThinSmallGap" w:sz="18" w:space="0" w:color="auto"/>
            </w:tcBorders>
            <w:vAlign w:val="center"/>
          </w:tcPr>
          <w:p w:rsidR="00657B38" w:rsidRPr="0005016C" w:rsidRDefault="00657B38" w:rsidP="00960AFE">
            <w:pPr>
              <w:rPr>
                <w:rFonts w:cs="Calibri"/>
              </w:rPr>
            </w:pPr>
            <w:r w:rsidRPr="0005016C">
              <w:rPr>
                <w:rFonts w:cs="Calibri"/>
                <w:b/>
                <w:bCs/>
              </w:rPr>
              <w:t>Zip Code:</w:t>
            </w:r>
            <w:r w:rsidRPr="0005016C">
              <w:rPr>
                <w:rFonts w:cs="Calibri"/>
              </w:rPr>
              <w:t xml:space="preserve"> </w:t>
            </w:r>
          </w:p>
        </w:tc>
      </w:tr>
      <w:tr w:rsidR="00657B38" w:rsidRPr="0005016C" w:rsidTr="00960AFE">
        <w:trPr>
          <w:cantSplit/>
          <w:trHeight w:val="705"/>
        </w:trPr>
        <w:tc>
          <w:tcPr>
            <w:tcW w:w="5737" w:type="dxa"/>
            <w:tcBorders>
              <w:top w:val="single" w:sz="4" w:space="0" w:color="auto"/>
              <w:left w:val="thickThinSmallGap" w:sz="18" w:space="0" w:color="auto"/>
              <w:bottom w:val="single" w:sz="4" w:space="0" w:color="auto"/>
              <w:right w:val="single" w:sz="4" w:space="0" w:color="auto"/>
            </w:tcBorders>
            <w:vAlign w:val="center"/>
          </w:tcPr>
          <w:p w:rsidR="00657B38" w:rsidRPr="0005016C" w:rsidRDefault="00657B38" w:rsidP="00960AFE">
            <w:pPr>
              <w:rPr>
                <w:rFonts w:cs="Calibri"/>
                <w:b/>
                <w:bCs/>
              </w:rPr>
            </w:pPr>
            <w:r w:rsidRPr="0005016C">
              <w:rPr>
                <w:rFonts w:cs="Calibri"/>
                <w:b/>
                <w:bCs/>
              </w:rPr>
              <w:t xml:space="preserve">Telephone: </w:t>
            </w:r>
          </w:p>
        </w:tc>
        <w:tc>
          <w:tcPr>
            <w:tcW w:w="5329" w:type="dxa"/>
            <w:gridSpan w:val="3"/>
            <w:tcBorders>
              <w:top w:val="single" w:sz="4" w:space="0" w:color="auto"/>
              <w:left w:val="single" w:sz="4" w:space="0" w:color="auto"/>
              <w:bottom w:val="single" w:sz="4" w:space="0" w:color="auto"/>
              <w:right w:val="thickThinSmallGap" w:sz="18" w:space="0" w:color="auto"/>
            </w:tcBorders>
            <w:vAlign w:val="center"/>
          </w:tcPr>
          <w:p w:rsidR="00657B38" w:rsidRPr="0005016C" w:rsidRDefault="00657B38" w:rsidP="00960AFE">
            <w:pPr>
              <w:rPr>
                <w:rFonts w:cs="Calibri"/>
                <w:b/>
                <w:bCs/>
              </w:rPr>
            </w:pPr>
            <w:r w:rsidRPr="0005016C">
              <w:rPr>
                <w:rFonts w:cs="Calibri"/>
                <w:b/>
                <w:bCs/>
              </w:rPr>
              <w:t xml:space="preserve">Fax: </w:t>
            </w:r>
          </w:p>
        </w:tc>
      </w:tr>
      <w:tr w:rsidR="00657B38" w:rsidRPr="0005016C" w:rsidTr="00960AFE">
        <w:trPr>
          <w:cantSplit/>
          <w:trHeight w:val="400"/>
        </w:trPr>
        <w:tc>
          <w:tcPr>
            <w:tcW w:w="5737" w:type="dxa"/>
            <w:tcBorders>
              <w:top w:val="single" w:sz="4" w:space="0" w:color="auto"/>
              <w:left w:val="thickThinSmallGap" w:sz="18" w:space="0" w:color="auto"/>
              <w:bottom w:val="single" w:sz="4" w:space="0" w:color="auto"/>
              <w:right w:val="single" w:sz="4" w:space="0" w:color="auto"/>
            </w:tcBorders>
            <w:vAlign w:val="center"/>
          </w:tcPr>
          <w:p w:rsidR="00657B38" w:rsidRPr="0005016C" w:rsidRDefault="00657B38" w:rsidP="00960AFE">
            <w:pPr>
              <w:rPr>
                <w:rFonts w:cs="Calibri"/>
                <w:b/>
                <w:bCs/>
              </w:rPr>
            </w:pPr>
            <w:r w:rsidRPr="0005016C">
              <w:rPr>
                <w:rFonts w:cs="Calibri"/>
                <w:b/>
                <w:bCs/>
              </w:rPr>
              <w:t xml:space="preserve">Federal ID Number: </w:t>
            </w:r>
          </w:p>
        </w:tc>
        <w:tc>
          <w:tcPr>
            <w:tcW w:w="5329" w:type="dxa"/>
            <w:gridSpan w:val="3"/>
            <w:tcBorders>
              <w:top w:val="single" w:sz="4" w:space="0" w:color="auto"/>
              <w:left w:val="single" w:sz="4" w:space="0" w:color="auto"/>
              <w:bottom w:val="single" w:sz="4" w:space="0" w:color="auto"/>
              <w:right w:val="thickThinSmallGap" w:sz="18" w:space="0" w:color="auto"/>
            </w:tcBorders>
            <w:vAlign w:val="center"/>
          </w:tcPr>
          <w:p w:rsidR="00657B38" w:rsidRPr="0005016C" w:rsidRDefault="00657B38" w:rsidP="00960AFE">
            <w:pPr>
              <w:rPr>
                <w:rFonts w:cs="Calibri"/>
                <w:b/>
                <w:bCs/>
              </w:rPr>
            </w:pPr>
            <w:r w:rsidRPr="0005016C">
              <w:rPr>
                <w:rFonts w:cs="Calibri"/>
                <w:b/>
                <w:bCs/>
              </w:rPr>
              <w:t xml:space="preserve">State Tax ID: </w:t>
            </w:r>
          </w:p>
        </w:tc>
      </w:tr>
      <w:tr w:rsidR="00657B38" w:rsidRPr="0005016C" w:rsidTr="00960AFE">
        <w:trPr>
          <w:cantSplit/>
          <w:trHeight w:val="1846"/>
        </w:trPr>
        <w:tc>
          <w:tcPr>
            <w:tcW w:w="5737" w:type="dxa"/>
            <w:tcBorders>
              <w:top w:val="single" w:sz="4" w:space="0" w:color="auto"/>
              <w:left w:val="thickThinSmallGap" w:sz="18" w:space="0" w:color="auto"/>
              <w:bottom w:val="nil"/>
              <w:right w:val="single" w:sz="4" w:space="0" w:color="auto"/>
            </w:tcBorders>
          </w:tcPr>
          <w:p w:rsidR="00657B38" w:rsidRPr="0005016C" w:rsidRDefault="00657B38" w:rsidP="00960AFE">
            <w:pPr>
              <w:rPr>
                <w:rFonts w:cs="Calibri"/>
                <w:b/>
                <w:bCs/>
              </w:rPr>
            </w:pPr>
          </w:p>
          <w:p w:rsidR="00657B38" w:rsidRPr="0005016C" w:rsidRDefault="00657B38" w:rsidP="00960AFE">
            <w:pPr>
              <w:rPr>
                <w:rFonts w:cs="Calibri"/>
                <w:b/>
                <w:bCs/>
              </w:rPr>
            </w:pPr>
            <w:r w:rsidRPr="0005016C">
              <w:rPr>
                <w:rFonts w:cs="Calibri"/>
                <w:b/>
                <w:bCs/>
              </w:rPr>
              <w:t>Type of Applicant:</w:t>
            </w:r>
          </w:p>
          <w:p w:rsidR="00657B38" w:rsidRPr="0005016C" w:rsidRDefault="00657B38" w:rsidP="00960AFE">
            <w:pPr>
              <w:spacing w:before="120"/>
              <w:rPr>
                <w:rFonts w:cs="Calibri"/>
              </w:rPr>
            </w:pPr>
            <w:r w:rsidRPr="0005016C">
              <w:rPr>
                <w:rFonts w:cs="Calibri"/>
              </w:rPr>
              <w:fldChar w:fldCharType="begin"/>
            </w:r>
            <w:r w:rsidRPr="0005016C">
              <w:rPr>
                <w:rFonts w:cs="Calibri"/>
              </w:rPr>
              <w:instrText xml:space="preserve"> FORMCHECKBOX _____</w:instrText>
            </w:r>
            <w:r w:rsidR="00D51E41">
              <w:rPr>
                <w:rFonts w:cs="Calibri"/>
              </w:rPr>
              <w:fldChar w:fldCharType="separate"/>
            </w:r>
            <w:r w:rsidRPr="0005016C">
              <w:rPr>
                <w:rFonts w:cs="Calibri"/>
              </w:rPr>
              <w:fldChar w:fldCharType="end"/>
            </w:r>
            <w:r w:rsidRPr="0005016C">
              <w:rPr>
                <w:rFonts w:cs="Calibri"/>
              </w:rPr>
              <w:t>Non-profit (registered)</w:t>
            </w:r>
            <w:r w:rsidR="007675C4">
              <w:rPr>
                <w:rFonts w:cs="Calibri"/>
              </w:rPr>
              <w:t xml:space="preserve"> </w:t>
            </w:r>
            <w:sdt>
              <w:sdtPr>
                <w:rPr>
                  <w:rFonts w:cs="Calibri"/>
                </w:rPr>
                <w:id w:val="254254301"/>
                <w14:checkbox>
                  <w14:checked w14:val="0"/>
                  <w14:checkedState w14:val="2612" w14:font="MS Gothic"/>
                  <w14:uncheckedState w14:val="2610" w14:font="MS Gothic"/>
                </w14:checkbox>
              </w:sdtPr>
              <w:sdtEndPr/>
              <w:sdtContent>
                <w:r w:rsidR="00FC31DF">
                  <w:rPr>
                    <w:rFonts w:ascii="MS Gothic" w:eastAsia="MS Gothic" w:hAnsi="MS Gothic" w:cs="Calibri" w:hint="eastAsia"/>
                  </w:rPr>
                  <w:t>☐</w:t>
                </w:r>
              </w:sdtContent>
            </w:sdt>
          </w:p>
          <w:p w:rsidR="00657B38" w:rsidRPr="0005016C" w:rsidRDefault="00657B38" w:rsidP="00960AFE">
            <w:pPr>
              <w:spacing w:before="120"/>
              <w:rPr>
                <w:rFonts w:cs="Calibri"/>
              </w:rPr>
            </w:pPr>
            <w:r w:rsidRPr="0005016C">
              <w:rPr>
                <w:rFonts w:cs="Calibri"/>
              </w:rPr>
              <w:t>Faith Based Organization</w:t>
            </w:r>
            <w:r w:rsidR="007675C4">
              <w:rPr>
                <w:rFonts w:cs="Calibri"/>
              </w:rPr>
              <w:t xml:space="preserve"> </w:t>
            </w:r>
            <w:sdt>
              <w:sdtPr>
                <w:rPr>
                  <w:rFonts w:cs="Calibri"/>
                </w:rPr>
                <w:id w:val="-475759639"/>
                <w14:checkbox>
                  <w14:checked w14:val="0"/>
                  <w14:checkedState w14:val="2612" w14:font="MS Gothic"/>
                  <w14:uncheckedState w14:val="2610" w14:font="MS Gothic"/>
                </w14:checkbox>
              </w:sdtPr>
              <w:sdtEndPr/>
              <w:sdtContent>
                <w:r w:rsidR="00BC2A40">
                  <w:rPr>
                    <w:rFonts w:ascii="MS Gothic" w:eastAsia="MS Gothic" w:hAnsi="MS Gothic" w:cs="Calibri" w:hint="eastAsia"/>
                  </w:rPr>
                  <w:t>☐</w:t>
                </w:r>
              </w:sdtContent>
            </w:sdt>
          </w:p>
          <w:p w:rsidR="00657B38" w:rsidRPr="0005016C" w:rsidRDefault="00657B38" w:rsidP="00960AFE">
            <w:pPr>
              <w:spacing w:before="120"/>
              <w:rPr>
                <w:rFonts w:cs="Calibri"/>
              </w:rPr>
            </w:pPr>
            <w:r w:rsidRPr="0005016C">
              <w:rPr>
                <w:rFonts w:cs="Calibri"/>
              </w:rPr>
              <w:t>Other</w:t>
            </w:r>
            <w:r w:rsidR="007675C4">
              <w:rPr>
                <w:rFonts w:cs="Calibri"/>
              </w:rPr>
              <w:t xml:space="preserve"> </w:t>
            </w:r>
            <w:sdt>
              <w:sdtPr>
                <w:rPr>
                  <w:rFonts w:cs="Calibri"/>
                </w:rPr>
                <w:id w:val="-411703147"/>
                <w14:checkbox>
                  <w14:checked w14:val="0"/>
                  <w14:checkedState w14:val="2612" w14:font="MS Gothic"/>
                  <w14:uncheckedState w14:val="2610" w14:font="MS Gothic"/>
                </w14:checkbox>
              </w:sdtPr>
              <w:sdtEndPr/>
              <w:sdtContent>
                <w:r w:rsidR="00BC2A40">
                  <w:rPr>
                    <w:rFonts w:ascii="MS Gothic" w:eastAsia="MS Gothic" w:hAnsi="MS Gothic" w:cs="Calibri" w:hint="eastAsia"/>
                  </w:rPr>
                  <w:t>☐</w:t>
                </w:r>
              </w:sdtContent>
            </w:sdt>
            <w:r w:rsidR="002104CD">
              <w:rPr>
                <w:rFonts w:cs="Calibri"/>
                <w:bCs/>
                <w:color w:val="000000"/>
              </w:rPr>
              <w:t>(please describe):</w:t>
            </w:r>
            <w:sdt>
              <w:sdtPr>
                <w:rPr>
                  <w:rFonts w:cs="Calibri"/>
                  <w:bCs/>
                  <w:color w:val="000000"/>
                </w:rPr>
                <w:id w:val="584569239"/>
                <w14:checkbox>
                  <w14:checked w14:val="0"/>
                  <w14:checkedState w14:val="2612" w14:font="MS Gothic"/>
                  <w14:uncheckedState w14:val="2610" w14:font="MS Gothic"/>
                </w14:checkbox>
              </w:sdtPr>
              <w:sdtEndPr/>
              <w:sdtContent>
                <w:r w:rsidR="00FC31DF">
                  <w:rPr>
                    <w:rFonts w:ascii="MS Gothic" w:eastAsia="MS Gothic" w:hAnsi="MS Gothic" w:cs="Calibri" w:hint="eastAsia"/>
                    <w:bCs/>
                    <w:color w:val="000000"/>
                  </w:rPr>
                  <w:t>☐</w:t>
                </w:r>
              </w:sdtContent>
            </w:sdt>
          </w:p>
          <w:p w:rsidR="00657B38" w:rsidRPr="0005016C" w:rsidRDefault="00657B38" w:rsidP="00960AFE">
            <w:pPr>
              <w:spacing w:before="120"/>
              <w:rPr>
                <w:rFonts w:cs="Calibri"/>
              </w:rPr>
            </w:pPr>
            <w:r w:rsidRPr="0005016C">
              <w:rPr>
                <w:rFonts w:cs="Calibri"/>
              </w:rPr>
              <w:fldChar w:fldCharType="begin"/>
            </w:r>
            <w:r w:rsidRPr="0005016C">
              <w:rPr>
                <w:rFonts w:cs="Calibri"/>
              </w:rPr>
              <w:instrText xml:space="preserve"> FORMCHECKBOX _____</w:instrText>
            </w:r>
            <w:r w:rsidR="00D51E41">
              <w:rPr>
                <w:rFonts w:cs="Calibri"/>
              </w:rPr>
              <w:fldChar w:fldCharType="separate"/>
            </w:r>
            <w:r w:rsidRPr="0005016C">
              <w:rPr>
                <w:rFonts w:cs="Calibri"/>
              </w:rPr>
              <w:fldChar w:fldCharType="end"/>
            </w:r>
          </w:p>
        </w:tc>
        <w:tc>
          <w:tcPr>
            <w:tcW w:w="5329" w:type="dxa"/>
            <w:gridSpan w:val="3"/>
            <w:tcBorders>
              <w:top w:val="single" w:sz="4" w:space="0" w:color="auto"/>
              <w:left w:val="single" w:sz="4" w:space="0" w:color="auto"/>
              <w:bottom w:val="nil"/>
              <w:right w:val="thickThinSmallGap" w:sz="18" w:space="0" w:color="auto"/>
            </w:tcBorders>
          </w:tcPr>
          <w:p w:rsidR="00657B38" w:rsidRPr="0005016C" w:rsidRDefault="00657B38" w:rsidP="00960AFE">
            <w:pPr>
              <w:rPr>
                <w:rFonts w:cs="Calibri"/>
                <w:b/>
                <w:bCs/>
              </w:rPr>
            </w:pPr>
          </w:p>
          <w:p w:rsidR="007675C4" w:rsidRPr="0005016C" w:rsidRDefault="007675C4" w:rsidP="00960AFE">
            <w:pPr>
              <w:rPr>
                <w:rFonts w:cs="Calibri"/>
                <w:b/>
                <w:bCs/>
              </w:rPr>
            </w:pPr>
            <w:r>
              <w:rPr>
                <w:rFonts w:cs="Calibri"/>
                <w:b/>
                <w:bCs/>
              </w:rPr>
              <w:t xml:space="preserve">Service area: </w:t>
            </w:r>
          </w:p>
          <w:p w:rsidR="00657B38" w:rsidRDefault="00657B38" w:rsidP="00960AFE">
            <w:pPr>
              <w:rPr>
                <w:rFonts w:cs="Calibri"/>
                <w:bCs/>
                <w:color w:val="000000"/>
              </w:rPr>
            </w:pPr>
            <w:r w:rsidRPr="0005016C">
              <w:rPr>
                <w:rFonts w:cs="Calibri"/>
                <w:bCs/>
              </w:rPr>
              <w:t xml:space="preserve">All of </w:t>
            </w:r>
            <w:r w:rsidR="008C4B8C">
              <w:rPr>
                <w:rFonts w:cs="Calibri"/>
                <w:bCs/>
              </w:rPr>
              <w:t>Lakes and Pines C.A.C., Inc.</w:t>
            </w:r>
            <w:r w:rsidR="007675C4">
              <w:rPr>
                <w:rFonts w:cs="Calibri"/>
                <w:bCs/>
              </w:rPr>
              <w:t xml:space="preserve"> </w:t>
            </w:r>
            <w:sdt>
              <w:sdtPr>
                <w:rPr>
                  <w:rFonts w:cs="Calibri"/>
                  <w:bCs/>
                </w:rPr>
                <w:id w:val="262338638"/>
                <w14:checkbox>
                  <w14:checked w14:val="0"/>
                  <w14:checkedState w14:val="2612" w14:font="MS Gothic"/>
                  <w14:uncheckedState w14:val="2610" w14:font="MS Gothic"/>
                </w14:checkbox>
              </w:sdtPr>
              <w:sdtEndPr/>
              <w:sdtContent>
                <w:r w:rsidR="003A3999">
                  <w:rPr>
                    <w:rFonts w:ascii="MS Gothic" w:eastAsia="MS Gothic" w:hAnsi="MS Gothic" w:cs="Calibri" w:hint="eastAsia"/>
                    <w:bCs/>
                  </w:rPr>
                  <w:t>☐</w:t>
                </w:r>
              </w:sdtContent>
            </w:sdt>
          </w:p>
          <w:p w:rsidR="007675C4" w:rsidRDefault="007675C4" w:rsidP="00960AFE">
            <w:pPr>
              <w:rPr>
                <w:rFonts w:cs="Calibri"/>
                <w:bCs/>
                <w:color w:val="000000"/>
              </w:rPr>
            </w:pPr>
          </w:p>
          <w:p w:rsidR="007675C4" w:rsidRDefault="007675C4" w:rsidP="00960AFE">
            <w:pPr>
              <w:rPr>
                <w:rFonts w:cs="Calibri"/>
                <w:bCs/>
                <w:color w:val="000000"/>
              </w:rPr>
            </w:pPr>
            <w:r>
              <w:rPr>
                <w:rFonts w:cs="Calibri"/>
                <w:bCs/>
                <w:color w:val="000000"/>
              </w:rPr>
              <w:t xml:space="preserve">Aitkin     </w:t>
            </w:r>
            <w:sdt>
              <w:sdtPr>
                <w:rPr>
                  <w:rFonts w:cs="Calibri"/>
                  <w:bCs/>
                  <w:color w:val="000000"/>
                </w:rPr>
                <w:id w:val="1215929229"/>
                <w14:checkbox>
                  <w14:checked w14:val="0"/>
                  <w14:checkedState w14:val="2612" w14:font="MS Gothic"/>
                  <w14:uncheckedState w14:val="2610" w14:font="MS Gothic"/>
                </w14:checkbox>
              </w:sdtPr>
              <w:sdtEndPr/>
              <w:sdtContent>
                <w:r w:rsidR="00BC2A40">
                  <w:rPr>
                    <w:rFonts w:ascii="MS Gothic" w:eastAsia="MS Gothic" w:hAnsi="MS Gothic" w:cs="Calibri" w:hint="eastAsia"/>
                    <w:bCs/>
                    <w:color w:val="000000"/>
                  </w:rPr>
                  <w:t>☐</w:t>
                </w:r>
              </w:sdtContent>
            </w:sdt>
            <w:r>
              <w:rPr>
                <w:rFonts w:cs="Calibri"/>
                <w:bCs/>
                <w:color w:val="000000"/>
              </w:rPr>
              <w:t xml:space="preserve">Carlton      </w:t>
            </w:r>
            <w:sdt>
              <w:sdtPr>
                <w:rPr>
                  <w:rFonts w:cs="Calibri"/>
                  <w:bCs/>
                  <w:color w:val="000000"/>
                </w:rPr>
                <w:id w:val="-570894858"/>
                <w14:checkbox>
                  <w14:checked w14:val="0"/>
                  <w14:checkedState w14:val="2612" w14:font="MS Gothic"/>
                  <w14:uncheckedState w14:val="2610" w14:font="MS Gothic"/>
                </w14:checkbox>
              </w:sdtPr>
              <w:sdtEndPr/>
              <w:sdtContent>
                <w:r w:rsidR="00BC2A40">
                  <w:rPr>
                    <w:rFonts w:ascii="MS Gothic" w:eastAsia="MS Gothic" w:hAnsi="MS Gothic" w:cs="Calibri" w:hint="eastAsia"/>
                    <w:bCs/>
                    <w:color w:val="000000"/>
                  </w:rPr>
                  <w:t>☐</w:t>
                </w:r>
              </w:sdtContent>
            </w:sdt>
            <w:r>
              <w:rPr>
                <w:rFonts w:cs="Calibri"/>
                <w:bCs/>
                <w:color w:val="000000"/>
              </w:rPr>
              <w:t xml:space="preserve">Chisago </w:t>
            </w:r>
            <w:sdt>
              <w:sdtPr>
                <w:rPr>
                  <w:rFonts w:cs="Calibri"/>
                  <w:bCs/>
                  <w:color w:val="000000"/>
                </w:rPr>
                <w:id w:val="-1273709026"/>
                <w14:checkbox>
                  <w14:checked w14:val="0"/>
                  <w14:checkedState w14:val="2612" w14:font="MS Gothic"/>
                  <w14:uncheckedState w14:val="2610" w14:font="MS Gothic"/>
                </w14:checkbox>
              </w:sdtPr>
              <w:sdtEndPr/>
              <w:sdtContent>
                <w:r w:rsidR="00BC2A40">
                  <w:rPr>
                    <w:rFonts w:ascii="MS Gothic" w:eastAsia="MS Gothic" w:hAnsi="MS Gothic" w:cs="Calibri" w:hint="eastAsia"/>
                    <w:bCs/>
                    <w:color w:val="000000"/>
                  </w:rPr>
                  <w:t>☐</w:t>
                </w:r>
              </w:sdtContent>
            </w:sdt>
            <w:r>
              <w:rPr>
                <w:rFonts w:cs="Calibri"/>
                <w:bCs/>
                <w:color w:val="000000"/>
              </w:rPr>
              <w:t xml:space="preserve"> Isanti </w:t>
            </w:r>
            <w:sdt>
              <w:sdtPr>
                <w:rPr>
                  <w:rFonts w:cs="Calibri"/>
                  <w:bCs/>
                  <w:color w:val="000000"/>
                </w:rPr>
                <w:id w:val="-536512437"/>
                <w14:checkbox>
                  <w14:checked w14:val="0"/>
                  <w14:checkedState w14:val="2612" w14:font="MS Gothic"/>
                  <w14:uncheckedState w14:val="2610" w14:font="MS Gothic"/>
                </w14:checkbox>
              </w:sdtPr>
              <w:sdtEndPr/>
              <w:sdtContent>
                <w:r w:rsidR="00BC2A40">
                  <w:rPr>
                    <w:rFonts w:ascii="MS Gothic" w:eastAsia="MS Gothic" w:hAnsi="MS Gothic" w:cs="Calibri" w:hint="eastAsia"/>
                    <w:bCs/>
                    <w:color w:val="000000"/>
                  </w:rPr>
                  <w:t>☐</w:t>
                </w:r>
              </w:sdtContent>
            </w:sdt>
          </w:p>
          <w:p w:rsidR="007675C4" w:rsidRPr="0005016C" w:rsidRDefault="007675C4" w:rsidP="00960AFE">
            <w:pPr>
              <w:rPr>
                <w:rFonts w:cs="Calibri"/>
                <w:bCs/>
              </w:rPr>
            </w:pPr>
            <w:r>
              <w:rPr>
                <w:rFonts w:cs="Calibri"/>
                <w:bCs/>
                <w:color w:val="000000"/>
              </w:rPr>
              <w:t xml:space="preserve">Kanabec </w:t>
            </w:r>
            <w:sdt>
              <w:sdtPr>
                <w:rPr>
                  <w:rFonts w:cs="Calibri"/>
                  <w:bCs/>
                  <w:color w:val="000000"/>
                </w:rPr>
                <w:id w:val="944345016"/>
                <w14:checkbox>
                  <w14:checked w14:val="0"/>
                  <w14:checkedState w14:val="2612" w14:font="MS Gothic"/>
                  <w14:uncheckedState w14:val="2610" w14:font="MS Gothic"/>
                </w14:checkbox>
              </w:sdtPr>
              <w:sdtEndPr/>
              <w:sdtContent>
                <w:r w:rsidR="00BC2A40">
                  <w:rPr>
                    <w:rFonts w:ascii="MS Gothic" w:eastAsia="MS Gothic" w:hAnsi="MS Gothic" w:cs="Calibri" w:hint="eastAsia"/>
                    <w:bCs/>
                    <w:color w:val="000000"/>
                  </w:rPr>
                  <w:t>☐</w:t>
                </w:r>
              </w:sdtContent>
            </w:sdt>
            <w:r>
              <w:rPr>
                <w:rFonts w:cs="Calibri"/>
                <w:bCs/>
                <w:color w:val="000000"/>
              </w:rPr>
              <w:t xml:space="preserve"> Mille Lacs </w:t>
            </w:r>
            <w:sdt>
              <w:sdtPr>
                <w:rPr>
                  <w:rFonts w:cs="Calibri"/>
                  <w:bCs/>
                  <w:color w:val="000000"/>
                </w:rPr>
                <w:id w:val="-751582035"/>
                <w14:checkbox>
                  <w14:checked w14:val="0"/>
                  <w14:checkedState w14:val="2612" w14:font="MS Gothic"/>
                  <w14:uncheckedState w14:val="2610" w14:font="MS Gothic"/>
                </w14:checkbox>
              </w:sdtPr>
              <w:sdtEndPr/>
              <w:sdtContent>
                <w:r w:rsidR="00BC2A40">
                  <w:rPr>
                    <w:rFonts w:ascii="MS Gothic" w:eastAsia="MS Gothic" w:hAnsi="MS Gothic" w:cs="Calibri" w:hint="eastAsia"/>
                    <w:bCs/>
                    <w:color w:val="000000"/>
                  </w:rPr>
                  <w:t>☐</w:t>
                </w:r>
              </w:sdtContent>
            </w:sdt>
            <w:r>
              <w:rPr>
                <w:rFonts w:cs="Calibri"/>
                <w:bCs/>
                <w:color w:val="000000"/>
              </w:rPr>
              <w:t xml:space="preserve">Pine </w:t>
            </w:r>
            <w:sdt>
              <w:sdtPr>
                <w:rPr>
                  <w:rFonts w:cs="Calibri"/>
                  <w:bCs/>
                  <w:color w:val="000000"/>
                </w:rPr>
                <w:id w:val="134846183"/>
                <w14:checkbox>
                  <w14:checked w14:val="0"/>
                  <w14:checkedState w14:val="2612" w14:font="MS Gothic"/>
                  <w14:uncheckedState w14:val="2610" w14:font="MS Gothic"/>
                </w14:checkbox>
              </w:sdtPr>
              <w:sdtEndPr/>
              <w:sdtContent>
                <w:r w:rsidR="00FC31DF">
                  <w:rPr>
                    <w:rFonts w:ascii="MS Gothic" w:eastAsia="MS Gothic" w:hAnsi="MS Gothic" w:cs="Calibri" w:hint="eastAsia"/>
                    <w:bCs/>
                    <w:color w:val="000000"/>
                  </w:rPr>
                  <w:t>☐</w:t>
                </w:r>
              </w:sdtContent>
            </w:sdt>
          </w:p>
          <w:p w:rsidR="00657B38" w:rsidRPr="0005016C" w:rsidRDefault="00657B38" w:rsidP="00960AFE">
            <w:pPr>
              <w:rPr>
                <w:rFonts w:cs="Calibri"/>
                <w:b/>
                <w:bCs/>
              </w:rPr>
            </w:pPr>
          </w:p>
          <w:p w:rsidR="00657B38" w:rsidRPr="00657B38" w:rsidRDefault="00575C2D" w:rsidP="002918B8">
            <w:pPr>
              <w:rPr>
                <w:rFonts w:cs="Calibri"/>
                <w:bCs/>
              </w:rPr>
            </w:pPr>
            <w:r>
              <w:rPr>
                <w:rFonts w:cs="Calibri"/>
                <w:bCs/>
              </w:rPr>
              <w:t>If serving less than the full Lakes and Pines C.A.C., Inc. region, please indicate which counties above and describe:</w:t>
            </w:r>
          </w:p>
        </w:tc>
      </w:tr>
      <w:tr w:rsidR="00657B38" w:rsidRPr="0005016C" w:rsidTr="00416298">
        <w:trPr>
          <w:cantSplit/>
          <w:trHeight w:val="426"/>
        </w:trPr>
        <w:tc>
          <w:tcPr>
            <w:tcW w:w="11066" w:type="dxa"/>
            <w:gridSpan w:val="4"/>
            <w:tcBorders>
              <w:top w:val="single" w:sz="4" w:space="0" w:color="auto"/>
              <w:left w:val="thickThinSmallGap" w:sz="18" w:space="0" w:color="auto"/>
              <w:bottom w:val="nil"/>
              <w:right w:val="thickThinSmallGap" w:sz="18" w:space="0" w:color="auto"/>
            </w:tcBorders>
            <w:shd w:val="clear" w:color="auto" w:fill="0C0C0C"/>
          </w:tcPr>
          <w:p w:rsidR="00657B38" w:rsidRPr="0005016C" w:rsidRDefault="00657B38" w:rsidP="00960AFE">
            <w:pPr>
              <w:keepNext/>
              <w:widowControl w:val="0"/>
              <w:spacing w:before="60"/>
              <w:jc w:val="center"/>
              <w:outlineLvl w:val="1"/>
              <w:rPr>
                <w:rFonts w:eastAsia="Batang" w:cs="Calibri"/>
                <w:b/>
                <w:bCs/>
                <w:color w:val="FFFFFF"/>
                <w:highlight w:val="black"/>
              </w:rPr>
            </w:pPr>
            <w:r w:rsidRPr="0005016C">
              <w:rPr>
                <w:rFonts w:eastAsia="Batang" w:cs="Calibri"/>
                <w:b/>
                <w:bCs/>
                <w:color w:val="FFFFFF"/>
                <w:highlight w:val="black"/>
              </w:rPr>
              <w:t>Contact Information</w:t>
            </w:r>
          </w:p>
        </w:tc>
      </w:tr>
      <w:tr w:rsidR="00657B38" w:rsidRPr="0005016C" w:rsidTr="00416298">
        <w:trPr>
          <w:cantSplit/>
          <w:trHeight w:val="418"/>
        </w:trPr>
        <w:tc>
          <w:tcPr>
            <w:tcW w:w="6045" w:type="dxa"/>
            <w:gridSpan w:val="2"/>
            <w:tcBorders>
              <w:top w:val="nil"/>
              <w:left w:val="thickThinSmallGap" w:sz="18" w:space="0" w:color="auto"/>
              <w:bottom w:val="single" w:sz="4" w:space="0" w:color="auto"/>
              <w:right w:val="single" w:sz="4" w:space="0" w:color="auto"/>
            </w:tcBorders>
          </w:tcPr>
          <w:p w:rsidR="00657B38" w:rsidRPr="0005016C" w:rsidRDefault="00657B38" w:rsidP="00960AFE">
            <w:pPr>
              <w:spacing w:before="120"/>
              <w:rPr>
                <w:rFonts w:cs="Calibri"/>
                <w:b/>
                <w:bCs/>
              </w:rPr>
            </w:pPr>
            <w:r>
              <w:rPr>
                <w:rFonts w:cs="Calibri"/>
                <w:b/>
                <w:bCs/>
              </w:rPr>
              <w:t xml:space="preserve">Chief Executive: </w:t>
            </w:r>
          </w:p>
        </w:tc>
        <w:tc>
          <w:tcPr>
            <w:tcW w:w="5021" w:type="dxa"/>
            <w:gridSpan w:val="2"/>
            <w:tcBorders>
              <w:top w:val="nil"/>
              <w:left w:val="single" w:sz="4" w:space="0" w:color="auto"/>
              <w:bottom w:val="single" w:sz="4" w:space="0" w:color="auto"/>
              <w:right w:val="thickThinSmallGap" w:sz="18" w:space="0" w:color="auto"/>
            </w:tcBorders>
          </w:tcPr>
          <w:p w:rsidR="00657B38" w:rsidRPr="0005016C" w:rsidRDefault="00657B38" w:rsidP="00960AFE">
            <w:pPr>
              <w:spacing w:before="120"/>
              <w:rPr>
                <w:rFonts w:cs="Calibri"/>
                <w:b/>
                <w:bCs/>
              </w:rPr>
            </w:pPr>
            <w:r w:rsidRPr="0005016C">
              <w:rPr>
                <w:rFonts w:cs="Calibri"/>
                <w:b/>
                <w:bCs/>
              </w:rPr>
              <w:t xml:space="preserve">Title: </w:t>
            </w:r>
          </w:p>
        </w:tc>
      </w:tr>
      <w:tr w:rsidR="00657B38" w:rsidRPr="0005016C" w:rsidTr="00416298">
        <w:trPr>
          <w:cantSplit/>
          <w:trHeight w:val="418"/>
        </w:trPr>
        <w:tc>
          <w:tcPr>
            <w:tcW w:w="6045" w:type="dxa"/>
            <w:gridSpan w:val="2"/>
            <w:tcBorders>
              <w:top w:val="single" w:sz="4" w:space="0" w:color="auto"/>
              <w:left w:val="thickThinSmallGap" w:sz="18" w:space="0" w:color="auto"/>
              <w:bottom w:val="single" w:sz="4" w:space="0" w:color="auto"/>
              <w:right w:val="single" w:sz="4" w:space="0" w:color="auto"/>
            </w:tcBorders>
          </w:tcPr>
          <w:p w:rsidR="00657B38" w:rsidRPr="0005016C" w:rsidRDefault="00657B38" w:rsidP="00960AFE">
            <w:pPr>
              <w:spacing w:before="120"/>
              <w:rPr>
                <w:rFonts w:cs="Calibri"/>
                <w:b/>
                <w:bCs/>
              </w:rPr>
            </w:pPr>
            <w:r w:rsidRPr="0005016C">
              <w:rPr>
                <w:rFonts w:cs="Calibri"/>
                <w:b/>
                <w:bCs/>
              </w:rPr>
              <w:t xml:space="preserve">Telephone: </w:t>
            </w:r>
          </w:p>
        </w:tc>
        <w:tc>
          <w:tcPr>
            <w:tcW w:w="5021" w:type="dxa"/>
            <w:gridSpan w:val="2"/>
            <w:tcBorders>
              <w:top w:val="single" w:sz="4" w:space="0" w:color="auto"/>
              <w:left w:val="single" w:sz="4" w:space="0" w:color="auto"/>
              <w:bottom w:val="single" w:sz="4" w:space="0" w:color="auto"/>
              <w:right w:val="thickThinSmallGap" w:sz="18" w:space="0" w:color="auto"/>
            </w:tcBorders>
          </w:tcPr>
          <w:p w:rsidR="00657B38" w:rsidRPr="0005016C" w:rsidRDefault="00657B38" w:rsidP="00960AFE">
            <w:pPr>
              <w:spacing w:before="120"/>
              <w:rPr>
                <w:rFonts w:cs="Calibri"/>
                <w:b/>
                <w:bCs/>
              </w:rPr>
            </w:pPr>
            <w:r w:rsidRPr="0005016C">
              <w:rPr>
                <w:rFonts w:cs="Calibri"/>
                <w:b/>
                <w:bCs/>
              </w:rPr>
              <w:t xml:space="preserve">E-mail: </w:t>
            </w:r>
          </w:p>
        </w:tc>
      </w:tr>
      <w:tr w:rsidR="00657B38" w:rsidRPr="0005016C" w:rsidTr="00416298">
        <w:trPr>
          <w:cantSplit/>
          <w:trHeight w:val="418"/>
        </w:trPr>
        <w:tc>
          <w:tcPr>
            <w:tcW w:w="6045" w:type="dxa"/>
            <w:gridSpan w:val="2"/>
            <w:tcBorders>
              <w:top w:val="single" w:sz="4" w:space="0" w:color="auto"/>
              <w:left w:val="thickThinSmallGap" w:sz="18" w:space="0" w:color="auto"/>
              <w:bottom w:val="single" w:sz="4" w:space="0" w:color="auto"/>
              <w:right w:val="single" w:sz="4" w:space="0" w:color="auto"/>
            </w:tcBorders>
          </w:tcPr>
          <w:p w:rsidR="00657B38" w:rsidRPr="0005016C" w:rsidRDefault="00657B38" w:rsidP="00960AFE">
            <w:pPr>
              <w:spacing w:before="120"/>
              <w:rPr>
                <w:rFonts w:cs="Calibri"/>
                <w:b/>
                <w:bCs/>
              </w:rPr>
            </w:pPr>
            <w:r>
              <w:rPr>
                <w:rFonts w:cs="Calibri"/>
                <w:b/>
                <w:bCs/>
              </w:rPr>
              <w:t xml:space="preserve">Program Contact 1: </w:t>
            </w:r>
          </w:p>
        </w:tc>
        <w:tc>
          <w:tcPr>
            <w:tcW w:w="5021" w:type="dxa"/>
            <w:gridSpan w:val="2"/>
            <w:tcBorders>
              <w:top w:val="single" w:sz="4" w:space="0" w:color="auto"/>
              <w:left w:val="single" w:sz="4" w:space="0" w:color="auto"/>
              <w:bottom w:val="single" w:sz="4" w:space="0" w:color="auto"/>
              <w:right w:val="thickThinSmallGap" w:sz="18" w:space="0" w:color="auto"/>
            </w:tcBorders>
          </w:tcPr>
          <w:p w:rsidR="00657B38" w:rsidRPr="0005016C" w:rsidRDefault="00657B38" w:rsidP="00960AFE">
            <w:pPr>
              <w:spacing w:before="120"/>
              <w:rPr>
                <w:rFonts w:cs="Calibri"/>
                <w:b/>
                <w:bCs/>
              </w:rPr>
            </w:pPr>
            <w:r w:rsidRPr="0005016C">
              <w:rPr>
                <w:rFonts w:cs="Calibri"/>
                <w:b/>
                <w:bCs/>
              </w:rPr>
              <w:t xml:space="preserve">Title: </w:t>
            </w:r>
          </w:p>
        </w:tc>
      </w:tr>
      <w:tr w:rsidR="00657B38" w:rsidRPr="0005016C" w:rsidTr="00416298">
        <w:trPr>
          <w:cantSplit/>
          <w:trHeight w:val="418"/>
        </w:trPr>
        <w:tc>
          <w:tcPr>
            <w:tcW w:w="6045" w:type="dxa"/>
            <w:gridSpan w:val="2"/>
            <w:tcBorders>
              <w:top w:val="single" w:sz="4" w:space="0" w:color="auto"/>
              <w:left w:val="thickThinSmallGap" w:sz="18" w:space="0" w:color="auto"/>
              <w:bottom w:val="single" w:sz="4" w:space="0" w:color="auto"/>
              <w:right w:val="single" w:sz="4" w:space="0" w:color="auto"/>
            </w:tcBorders>
          </w:tcPr>
          <w:p w:rsidR="00657B38" w:rsidRPr="0005016C" w:rsidRDefault="00657B38" w:rsidP="00960AFE">
            <w:pPr>
              <w:spacing w:before="120"/>
              <w:rPr>
                <w:rFonts w:cs="Calibri"/>
                <w:b/>
                <w:bCs/>
              </w:rPr>
            </w:pPr>
            <w:r w:rsidRPr="0005016C">
              <w:rPr>
                <w:rFonts w:cs="Calibri"/>
                <w:b/>
                <w:bCs/>
              </w:rPr>
              <w:t xml:space="preserve">Telephone: </w:t>
            </w:r>
          </w:p>
        </w:tc>
        <w:tc>
          <w:tcPr>
            <w:tcW w:w="5021" w:type="dxa"/>
            <w:gridSpan w:val="2"/>
            <w:tcBorders>
              <w:top w:val="single" w:sz="4" w:space="0" w:color="auto"/>
              <w:left w:val="single" w:sz="4" w:space="0" w:color="auto"/>
              <w:bottom w:val="single" w:sz="4" w:space="0" w:color="auto"/>
              <w:right w:val="thickThinSmallGap" w:sz="18" w:space="0" w:color="auto"/>
            </w:tcBorders>
          </w:tcPr>
          <w:p w:rsidR="00657B38" w:rsidRPr="0005016C" w:rsidRDefault="00657B38" w:rsidP="00960AFE">
            <w:pPr>
              <w:spacing w:before="120"/>
              <w:rPr>
                <w:rFonts w:cs="Calibri"/>
                <w:b/>
                <w:bCs/>
              </w:rPr>
            </w:pPr>
            <w:r w:rsidRPr="0005016C">
              <w:rPr>
                <w:rFonts w:cs="Calibri"/>
                <w:b/>
                <w:bCs/>
              </w:rPr>
              <w:t xml:space="preserve">E-mail: </w:t>
            </w:r>
          </w:p>
        </w:tc>
      </w:tr>
      <w:tr w:rsidR="00657B38" w:rsidRPr="0005016C" w:rsidTr="00416298">
        <w:trPr>
          <w:cantSplit/>
          <w:trHeight w:val="418"/>
        </w:trPr>
        <w:tc>
          <w:tcPr>
            <w:tcW w:w="6045" w:type="dxa"/>
            <w:gridSpan w:val="2"/>
            <w:tcBorders>
              <w:top w:val="single" w:sz="4" w:space="0" w:color="auto"/>
              <w:left w:val="thickThinSmallGap" w:sz="18" w:space="0" w:color="auto"/>
              <w:bottom w:val="single" w:sz="4" w:space="0" w:color="auto"/>
              <w:right w:val="single" w:sz="4" w:space="0" w:color="auto"/>
            </w:tcBorders>
          </w:tcPr>
          <w:p w:rsidR="00657B38" w:rsidRPr="0005016C" w:rsidRDefault="00657B38" w:rsidP="00960AFE">
            <w:pPr>
              <w:spacing w:before="120"/>
              <w:rPr>
                <w:rFonts w:cs="Calibri"/>
                <w:b/>
                <w:bCs/>
              </w:rPr>
            </w:pPr>
            <w:r w:rsidRPr="0005016C">
              <w:rPr>
                <w:rFonts w:cs="Calibri"/>
                <w:b/>
                <w:bCs/>
              </w:rPr>
              <w:t xml:space="preserve">Program Contact 2: </w:t>
            </w:r>
          </w:p>
        </w:tc>
        <w:tc>
          <w:tcPr>
            <w:tcW w:w="5021" w:type="dxa"/>
            <w:gridSpan w:val="2"/>
            <w:tcBorders>
              <w:top w:val="single" w:sz="4" w:space="0" w:color="auto"/>
              <w:left w:val="single" w:sz="4" w:space="0" w:color="auto"/>
              <w:bottom w:val="single" w:sz="4" w:space="0" w:color="auto"/>
              <w:right w:val="thickThinSmallGap" w:sz="18" w:space="0" w:color="auto"/>
            </w:tcBorders>
          </w:tcPr>
          <w:p w:rsidR="00657B38" w:rsidRPr="0005016C" w:rsidRDefault="00657B38" w:rsidP="00960AFE">
            <w:pPr>
              <w:spacing w:before="120"/>
              <w:rPr>
                <w:rFonts w:cs="Calibri"/>
                <w:b/>
                <w:bCs/>
              </w:rPr>
            </w:pPr>
            <w:r w:rsidRPr="0005016C">
              <w:rPr>
                <w:rFonts w:cs="Calibri"/>
                <w:b/>
                <w:bCs/>
              </w:rPr>
              <w:t xml:space="preserve">Title: </w:t>
            </w:r>
          </w:p>
        </w:tc>
      </w:tr>
      <w:tr w:rsidR="00657B38" w:rsidRPr="0005016C" w:rsidTr="00416298">
        <w:trPr>
          <w:cantSplit/>
          <w:trHeight w:val="418"/>
        </w:trPr>
        <w:tc>
          <w:tcPr>
            <w:tcW w:w="6045" w:type="dxa"/>
            <w:gridSpan w:val="2"/>
            <w:tcBorders>
              <w:top w:val="single" w:sz="4" w:space="0" w:color="auto"/>
              <w:left w:val="thickThinSmallGap" w:sz="18" w:space="0" w:color="auto"/>
              <w:bottom w:val="single" w:sz="4" w:space="0" w:color="auto"/>
              <w:right w:val="single" w:sz="4" w:space="0" w:color="auto"/>
            </w:tcBorders>
          </w:tcPr>
          <w:p w:rsidR="00657B38" w:rsidRPr="0005016C" w:rsidRDefault="00657B38" w:rsidP="00960AFE">
            <w:pPr>
              <w:spacing w:before="120"/>
              <w:rPr>
                <w:rFonts w:cs="Calibri"/>
                <w:b/>
                <w:bCs/>
              </w:rPr>
            </w:pPr>
            <w:r w:rsidRPr="0005016C">
              <w:rPr>
                <w:rFonts w:cs="Calibri"/>
                <w:b/>
                <w:bCs/>
              </w:rPr>
              <w:t>Telephone</w:t>
            </w:r>
          </w:p>
        </w:tc>
        <w:tc>
          <w:tcPr>
            <w:tcW w:w="5021" w:type="dxa"/>
            <w:gridSpan w:val="2"/>
            <w:tcBorders>
              <w:top w:val="single" w:sz="4" w:space="0" w:color="auto"/>
              <w:left w:val="single" w:sz="4" w:space="0" w:color="auto"/>
              <w:bottom w:val="single" w:sz="4" w:space="0" w:color="auto"/>
              <w:right w:val="thickThinSmallGap" w:sz="18" w:space="0" w:color="auto"/>
            </w:tcBorders>
          </w:tcPr>
          <w:p w:rsidR="00657B38" w:rsidRPr="0005016C" w:rsidRDefault="00657B38" w:rsidP="00960AFE">
            <w:pPr>
              <w:spacing w:before="120"/>
              <w:rPr>
                <w:rFonts w:cs="Calibri"/>
                <w:b/>
                <w:bCs/>
              </w:rPr>
            </w:pPr>
            <w:r w:rsidRPr="0005016C">
              <w:rPr>
                <w:rFonts w:cs="Calibri"/>
                <w:b/>
                <w:bCs/>
              </w:rPr>
              <w:t xml:space="preserve">E-mail: </w:t>
            </w:r>
          </w:p>
        </w:tc>
      </w:tr>
      <w:tr w:rsidR="00657B38" w:rsidRPr="0005016C" w:rsidTr="00416298">
        <w:trPr>
          <w:cantSplit/>
          <w:trHeight w:val="697"/>
        </w:trPr>
        <w:tc>
          <w:tcPr>
            <w:tcW w:w="6045" w:type="dxa"/>
            <w:gridSpan w:val="2"/>
            <w:tcBorders>
              <w:top w:val="thinThickThinMediumGap" w:sz="24" w:space="0" w:color="auto"/>
              <w:left w:val="thinThickThinMediumGap" w:sz="24" w:space="0" w:color="auto"/>
              <w:bottom w:val="thinThickThinMediumGap" w:sz="24" w:space="0" w:color="auto"/>
              <w:right w:val="thinThickThinMediumGap" w:sz="24" w:space="0" w:color="auto"/>
            </w:tcBorders>
            <w:shd w:val="clear" w:color="auto" w:fill="0C0C0C"/>
          </w:tcPr>
          <w:p w:rsidR="00657B38" w:rsidRPr="0005016C" w:rsidRDefault="00657B38" w:rsidP="00960AFE">
            <w:pPr>
              <w:keepNext/>
              <w:widowControl w:val="0"/>
              <w:spacing w:before="120"/>
              <w:outlineLvl w:val="0"/>
              <w:rPr>
                <w:rFonts w:eastAsia="Batang" w:cs="Calibri"/>
                <w:b/>
                <w:bCs/>
                <w:color w:val="FFFFFF"/>
              </w:rPr>
            </w:pPr>
            <w:r w:rsidRPr="0005016C">
              <w:rPr>
                <w:rFonts w:eastAsia="Batang" w:cs="Calibri"/>
                <w:b/>
                <w:bCs/>
                <w:color w:val="FFFFFF"/>
              </w:rPr>
              <w:t>Total Amount of Funds Requested:</w:t>
            </w:r>
          </w:p>
        </w:tc>
        <w:tc>
          <w:tcPr>
            <w:tcW w:w="5021" w:type="dxa"/>
            <w:gridSpan w:val="2"/>
            <w:tcBorders>
              <w:top w:val="thinThickThinMediumGap" w:sz="24" w:space="0" w:color="auto"/>
              <w:left w:val="thinThickThinMediumGap" w:sz="24" w:space="0" w:color="auto"/>
              <w:bottom w:val="thinThickThinMediumGap" w:sz="24" w:space="0" w:color="auto"/>
              <w:right w:val="thinThickThinMediumGap" w:sz="24" w:space="0" w:color="auto"/>
            </w:tcBorders>
          </w:tcPr>
          <w:p w:rsidR="00657B38" w:rsidRPr="0005016C" w:rsidRDefault="00657B38" w:rsidP="00960AFE">
            <w:pPr>
              <w:keepNext/>
              <w:widowControl w:val="0"/>
              <w:spacing w:before="120"/>
              <w:outlineLvl w:val="0"/>
              <w:rPr>
                <w:rFonts w:eastAsia="Batang" w:cs="Calibri"/>
                <w:b/>
                <w:bCs/>
              </w:rPr>
            </w:pPr>
            <w:r w:rsidRPr="0005016C">
              <w:rPr>
                <w:rFonts w:eastAsia="Batang" w:cs="Calibri"/>
                <w:b/>
                <w:bCs/>
              </w:rPr>
              <w:t>$</w:t>
            </w:r>
          </w:p>
        </w:tc>
      </w:tr>
      <w:tr w:rsidR="00657B38" w:rsidRPr="0005016C" w:rsidTr="00416298">
        <w:trPr>
          <w:cantSplit/>
          <w:trHeight w:hRule="exact" w:val="2945"/>
        </w:trPr>
        <w:tc>
          <w:tcPr>
            <w:tcW w:w="11066" w:type="dxa"/>
            <w:gridSpan w:val="4"/>
            <w:tcBorders>
              <w:top w:val="single" w:sz="4" w:space="0" w:color="auto"/>
              <w:left w:val="thickThinSmallGap" w:sz="18" w:space="0" w:color="auto"/>
              <w:bottom w:val="thickThinSmallGap" w:sz="18" w:space="0" w:color="auto"/>
              <w:right w:val="thickThinSmallGap" w:sz="18" w:space="0" w:color="auto"/>
            </w:tcBorders>
            <w:vAlign w:val="center"/>
          </w:tcPr>
          <w:p w:rsidR="00657B38" w:rsidRPr="0005016C" w:rsidRDefault="00657B38" w:rsidP="00960AFE">
            <w:pPr>
              <w:rPr>
                <w:rFonts w:cs="Calibri"/>
                <w:b/>
                <w:bCs/>
              </w:rPr>
            </w:pPr>
            <w:r w:rsidRPr="0005016C">
              <w:rPr>
                <w:rFonts w:cs="Calibri"/>
                <w:b/>
                <w:bCs/>
              </w:rPr>
              <w:t>This application is submitted by the undersigned with the full knowledge and consent of the governing body of this organization or unit of local government and is, to the undersigned’s best knowledge, accurate in all details.</w:t>
            </w:r>
          </w:p>
          <w:p w:rsidR="00657B38" w:rsidRPr="0005016C" w:rsidRDefault="00657B38" w:rsidP="00960AFE">
            <w:pPr>
              <w:rPr>
                <w:rFonts w:cs="Calibri"/>
                <w:b/>
                <w:bCs/>
              </w:rPr>
            </w:pPr>
          </w:p>
          <w:p w:rsidR="00657B38" w:rsidRPr="0005016C" w:rsidRDefault="00657B38" w:rsidP="00960AFE">
            <w:pPr>
              <w:tabs>
                <w:tab w:val="left" w:pos="7920"/>
              </w:tabs>
              <w:rPr>
                <w:rFonts w:cs="Calibri"/>
                <w:b/>
                <w:bCs/>
              </w:rPr>
            </w:pPr>
            <w:r w:rsidRPr="0005016C">
              <w:rPr>
                <w:rFonts w:cs="Calibri"/>
                <w:b/>
                <w:bCs/>
              </w:rPr>
              <w:t>Signature _______________________________________________         Date __________________</w:t>
            </w:r>
          </w:p>
          <w:p w:rsidR="00657B38" w:rsidRPr="0005016C" w:rsidRDefault="00657B38" w:rsidP="00960AFE">
            <w:pPr>
              <w:rPr>
                <w:rFonts w:cs="Calibri"/>
                <w:b/>
                <w:bCs/>
              </w:rPr>
            </w:pPr>
          </w:p>
          <w:p w:rsidR="00657B38" w:rsidRPr="0005016C" w:rsidRDefault="00657B38" w:rsidP="00960AFE">
            <w:pPr>
              <w:rPr>
                <w:rFonts w:cs="Calibri"/>
              </w:rPr>
            </w:pPr>
            <w:r w:rsidRPr="0005016C">
              <w:rPr>
                <w:rFonts w:cs="Calibri"/>
                <w:b/>
                <w:bCs/>
              </w:rPr>
              <w:t>Name and Title: _____________________________________________________________________</w:t>
            </w:r>
          </w:p>
        </w:tc>
      </w:tr>
    </w:tbl>
    <w:p w:rsidR="00EF69DC" w:rsidRDefault="00EF69DC" w:rsidP="00EF69DC">
      <w:pPr>
        <w:autoSpaceDE w:val="0"/>
        <w:autoSpaceDN w:val="0"/>
        <w:adjustRightInd w:val="0"/>
        <w:rPr>
          <w:rFonts w:cs="Calibri"/>
          <w:b/>
          <w:color w:val="000000"/>
        </w:rPr>
      </w:pPr>
    </w:p>
    <w:p w:rsidR="00362381" w:rsidRDefault="00362381" w:rsidP="00EF69DC">
      <w:pPr>
        <w:autoSpaceDE w:val="0"/>
        <w:autoSpaceDN w:val="0"/>
        <w:adjustRightInd w:val="0"/>
        <w:rPr>
          <w:rFonts w:cs="Calibri"/>
          <w:b/>
          <w:color w:val="000000"/>
        </w:rPr>
      </w:pPr>
    </w:p>
    <w:p w:rsidR="00362381" w:rsidRDefault="00362381" w:rsidP="00EF69DC">
      <w:pPr>
        <w:autoSpaceDE w:val="0"/>
        <w:autoSpaceDN w:val="0"/>
        <w:adjustRightInd w:val="0"/>
        <w:rPr>
          <w:rFonts w:cs="Calibri"/>
          <w:b/>
          <w:color w:val="000000"/>
        </w:rPr>
      </w:pPr>
    </w:p>
    <w:p w:rsidR="00EF69DC" w:rsidRDefault="00EF69DC" w:rsidP="00EF69DC">
      <w:pPr>
        <w:autoSpaceDE w:val="0"/>
        <w:autoSpaceDN w:val="0"/>
        <w:adjustRightInd w:val="0"/>
        <w:rPr>
          <w:rFonts w:cs="Calibri"/>
          <w:b/>
          <w:color w:val="000000"/>
        </w:rPr>
      </w:pPr>
      <w:r>
        <w:rPr>
          <w:rFonts w:cs="Calibri"/>
          <w:b/>
          <w:color w:val="000000"/>
        </w:rPr>
        <w:t>I.</w:t>
      </w:r>
      <w:r>
        <w:rPr>
          <w:rFonts w:cs="Calibri"/>
          <w:b/>
          <w:color w:val="000000"/>
        </w:rPr>
        <w:tab/>
        <w:t>AGENCY CAPACITY AND FINANCIAL STABILITY</w:t>
      </w:r>
      <w:r w:rsidRPr="0005016C">
        <w:rPr>
          <w:rFonts w:cs="Calibri"/>
          <w:b/>
          <w:color w:val="000000"/>
        </w:rPr>
        <w:t xml:space="preserve"> </w:t>
      </w:r>
    </w:p>
    <w:p w:rsidR="00EF69DC" w:rsidRPr="0005016C" w:rsidRDefault="00EF69DC" w:rsidP="00EF69DC">
      <w:pPr>
        <w:autoSpaceDE w:val="0"/>
        <w:autoSpaceDN w:val="0"/>
        <w:adjustRightInd w:val="0"/>
        <w:rPr>
          <w:rFonts w:cs="Calibri"/>
          <w:b/>
          <w:bCs/>
          <w:color w:val="000000"/>
        </w:rPr>
      </w:pPr>
    </w:p>
    <w:p w:rsidR="00EF69DC" w:rsidRPr="0005016C" w:rsidRDefault="00EF69DC" w:rsidP="00A23D6B">
      <w:pPr>
        <w:tabs>
          <w:tab w:val="left" w:pos="360"/>
        </w:tabs>
        <w:autoSpaceDE w:val="0"/>
        <w:autoSpaceDN w:val="0"/>
        <w:adjustRightInd w:val="0"/>
        <w:ind w:left="360"/>
        <w:jc w:val="both"/>
        <w:rPr>
          <w:rFonts w:cs="Calibri"/>
          <w:color w:val="000000"/>
        </w:rPr>
      </w:pPr>
      <w:r>
        <w:rPr>
          <w:rFonts w:cs="Calibri"/>
          <w:color w:val="000000"/>
        </w:rPr>
        <w:tab/>
      </w:r>
      <w:r w:rsidR="00362381">
        <w:rPr>
          <w:rFonts w:cs="Calibri"/>
          <w:color w:val="000000"/>
        </w:rPr>
        <w:t>A</w:t>
      </w:r>
      <w:r>
        <w:rPr>
          <w:rFonts w:cs="Calibri"/>
          <w:color w:val="000000"/>
        </w:rPr>
        <w:t>)</w:t>
      </w:r>
      <w:r>
        <w:rPr>
          <w:rFonts w:cs="Calibri"/>
          <w:color w:val="000000"/>
        </w:rPr>
        <w:tab/>
      </w:r>
      <w:r w:rsidRPr="0005016C">
        <w:rPr>
          <w:rFonts w:cs="Calibri"/>
          <w:color w:val="000000"/>
        </w:rPr>
        <w:t>Provide a brief description of the organization including:</w:t>
      </w:r>
    </w:p>
    <w:p w:rsidR="00EF69DC" w:rsidRPr="0005016C" w:rsidRDefault="00EF69DC" w:rsidP="00A23D6B">
      <w:pPr>
        <w:tabs>
          <w:tab w:val="left" w:pos="360"/>
        </w:tabs>
        <w:autoSpaceDE w:val="0"/>
        <w:autoSpaceDN w:val="0"/>
        <w:adjustRightInd w:val="0"/>
        <w:ind w:left="360"/>
        <w:jc w:val="both"/>
        <w:rPr>
          <w:rFonts w:cs="Calibri"/>
          <w:color w:val="000000"/>
        </w:rPr>
      </w:pPr>
    </w:p>
    <w:p w:rsidR="00EF69DC" w:rsidRDefault="00EF69DC" w:rsidP="00A23D6B">
      <w:pPr>
        <w:numPr>
          <w:ilvl w:val="0"/>
          <w:numId w:val="21"/>
        </w:numPr>
        <w:tabs>
          <w:tab w:val="left" w:pos="360"/>
        </w:tabs>
        <w:autoSpaceDE w:val="0"/>
        <w:autoSpaceDN w:val="0"/>
        <w:adjustRightInd w:val="0"/>
        <w:ind w:left="1800"/>
        <w:jc w:val="both"/>
        <w:rPr>
          <w:rFonts w:cs="Calibri"/>
          <w:color w:val="000000"/>
        </w:rPr>
      </w:pPr>
      <w:r w:rsidRPr="0005016C">
        <w:rPr>
          <w:rFonts w:cs="Calibri"/>
          <w:color w:val="000000"/>
        </w:rPr>
        <w:t>The date of incorporation and legally incorporated name</w:t>
      </w:r>
      <w:r w:rsidR="00991694">
        <w:rPr>
          <w:rFonts w:cs="Calibri"/>
          <w:color w:val="000000"/>
        </w:rPr>
        <w:t>.</w:t>
      </w:r>
    </w:p>
    <w:p w:rsidR="00BB5C3E" w:rsidRDefault="00BB5C3E" w:rsidP="00A23D6B">
      <w:pPr>
        <w:tabs>
          <w:tab w:val="left" w:pos="360"/>
        </w:tabs>
        <w:autoSpaceDE w:val="0"/>
        <w:autoSpaceDN w:val="0"/>
        <w:adjustRightInd w:val="0"/>
        <w:ind w:left="1800"/>
        <w:jc w:val="both"/>
        <w:rPr>
          <w:rFonts w:cs="Calibri"/>
          <w:color w:val="000000"/>
        </w:rPr>
      </w:pPr>
    </w:p>
    <w:p w:rsidR="00661631" w:rsidRDefault="00661631" w:rsidP="00A23D6B">
      <w:pPr>
        <w:tabs>
          <w:tab w:val="left" w:pos="360"/>
        </w:tabs>
        <w:autoSpaceDE w:val="0"/>
        <w:autoSpaceDN w:val="0"/>
        <w:adjustRightInd w:val="0"/>
        <w:ind w:left="1800"/>
        <w:jc w:val="both"/>
        <w:rPr>
          <w:rFonts w:cs="Calibri"/>
          <w:color w:val="000000"/>
        </w:rPr>
      </w:pPr>
    </w:p>
    <w:p w:rsidR="00EF69DC" w:rsidRDefault="00EF69DC" w:rsidP="00A23D6B">
      <w:pPr>
        <w:numPr>
          <w:ilvl w:val="0"/>
          <w:numId w:val="21"/>
        </w:numPr>
        <w:tabs>
          <w:tab w:val="left" w:pos="360"/>
        </w:tabs>
        <w:autoSpaceDE w:val="0"/>
        <w:autoSpaceDN w:val="0"/>
        <w:adjustRightInd w:val="0"/>
        <w:ind w:left="1800"/>
        <w:jc w:val="both"/>
        <w:rPr>
          <w:rFonts w:cs="Calibri"/>
          <w:color w:val="000000"/>
        </w:rPr>
      </w:pPr>
      <w:r w:rsidRPr="0005016C">
        <w:rPr>
          <w:rFonts w:cs="Calibri"/>
          <w:color w:val="000000"/>
        </w:rPr>
        <w:t xml:space="preserve">A list </w:t>
      </w:r>
      <w:r w:rsidR="00BB5C3E">
        <w:rPr>
          <w:rFonts w:cs="Calibri"/>
          <w:color w:val="000000"/>
        </w:rPr>
        <w:t xml:space="preserve">of </w:t>
      </w:r>
      <w:r w:rsidRPr="0005016C">
        <w:rPr>
          <w:rFonts w:cs="Calibri"/>
          <w:color w:val="000000"/>
        </w:rPr>
        <w:t xml:space="preserve">current </w:t>
      </w:r>
      <w:r w:rsidR="00676E9F">
        <w:rPr>
          <w:rFonts w:cs="Calibri"/>
          <w:color w:val="000000"/>
        </w:rPr>
        <w:t>services offered by your agency</w:t>
      </w:r>
      <w:r w:rsidR="00991694">
        <w:rPr>
          <w:rFonts w:cs="Calibri"/>
          <w:color w:val="000000"/>
        </w:rPr>
        <w:t>.</w:t>
      </w:r>
    </w:p>
    <w:p w:rsidR="00BB5C3E" w:rsidRDefault="00BB5C3E" w:rsidP="00A23D6B">
      <w:pPr>
        <w:tabs>
          <w:tab w:val="left" w:pos="360"/>
        </w:tabs>
        <w:autoSpaceDE w:val="0"/>
        <w:autoSpaceDN w:val="0"/>
        <w:adjustRightInd w:val="0"/>
        <w:ind w:left="1800"/>
        <w:jc w:val="both"/>
        <w:rPr>
          <w:rFonts w:cs="Calibri"/>
          <w:color w:val="000000"/>
        </w:rPr>
      </w:pPr>
    </w:p>
    <w:p w:rsidR="00BB5C3E" w:rsidRPr="0005016C" w:rsidRDefault="00BB5C3E" w:rsidP="00A23D6B">
      <w:pPr>
        <w:tabs>
          <w:tab w:val="left" w:pos="360"/>
        </w:tabs>
        <w:autoSpaceDE w:val="0"/>
        <w:autoSpaceDN w:val="0"/>
        <w:adjustRightInd w:val="0"/>
        <w:ind w:left="1800"/>
        <w:jc w:val="both"/>
        <w:rPr>
          <w:rFonts w:cs="Calibri"/>
          <w:color w:val="000000"/>
        </w:rPr>
      </w:pPr>
    </w:p>
    <w:p w:rsidR="00EF69DC" w:rsidRDefault="00EF69DC" w:rsidP="00A23D6B">
      <w:pPr>
        <w:numPr>
          <w:ilvl w:val="0"/>
          <w:numId w:val="21"/>
        </w:numPr>
        <w:tabs>
          <w:tab w:val="left" w:pos="360"/>
        </w:tabs>
        <w:autoSpaceDE w:val="0"/>
        <w:autoSpaceDN w:val="0"/>
        <w:adjustRightInd w:val="0"/>
        <w:ind w:left="1800"/>
        <w:jc w:val="both"/>
        <w:rPr>
          <w:rFonts w:cs="Calibri"/>
          <w:color w:val="000000"/>
        </w:rPr>
      </w:pPr>
      <w:r w:rsidRPr="0005016C">
        <w:rPr>
          <w:rFonts w:cs="Calibri"/>
          <w:color w:val="000000"/>
        </w:rPr>
        <w:t>A list of Boa</w:t>
      </w:r>
      <w:r w:rsidR="00E72B95">
        <w:rPr>
          <w:rFonts w:cs="Calibri"/>
          <w:color w:val="000000"/>
        </w:rPr>
        <w:t>rd of Directors, their titles and</w:t>
      </w:r>
      <w:r w:rsidRPr="0005016C">
        <w:rPr>
          <w:rFonts w:cs="Calibri"/>
          <w:color w:val="000000"/>
        </w:rPr>
        <w:t xml:space="preserve"> business affiliations</w:t>
      </w:r>
      <w:r w:rsidR="00991694">
        <w:rPr>
          <w:rFonts w:cs="Calibri"/>
          <w:color w:val="000000"/>
        </w:rPr>
        <w:t>.</w:t>
      </w:r>
    </w:p>
    <w:p w:rsidR="00BB5C3E" w:rsidRDefault="00BB5C3E" w:rsidP="00A23D6B">
      <w:pPr>
        <w:tabs>
          <w:tab w:val="left" w:pos="360"/>
        </w:tabs>
        <w:autoSpaceDE w:val="0"/>
        <w:autoSpaceDN w:val="0"/>
        <w:adjustRightInd w:val="0"/>
        <w:ind w:left="1080"/>
        <w:jc w:val="both"/>
        <w:rPr>
          <w:rFonts w:cs="Calibri"/>
          <w:color w:val="000000"/>
        </w:rPr>
      </w:pPr>
    </w:p>
    <w:p w:rsidR="00BB5C3E" w:rsidRPr="0005016C" w:rsidRDefault="00BB5C3E" w:rsidP="00A23D6B">
      <w:pPr>
        <w:tabs>
          <w:tab w:val="left" w:pos="360"/>
        </w:tabs>
        <w:autoSpaceDE w:val="0"/>
        <w:autoSpaceDN w:val="0"/>
        <w:adjustRightInd w:val="0"/>
        <w:ind w:left="1080"/>
        <w:jc w:val="both"/>
        <w:rPr>
          <w:rFonts w:cs="Calibri"/>
          <w:color w:val="000000"/>
        </w:rPr>
      </w:pPr>
    </w:p>
    <w:p w:rsidR="00EF69DC" w:rsidRDefault="00EF69DC" w:rsidP="00A23D6B">
      <w:pPr>
        <w:numPr>
          <w:ilvl w:val="0"/>
          <w:numId w:val="21"/>
        </w:numPr>
        <w:tabs>
          <w:tab w:val="left" w:pos="360"/>
        </w:tabs>
        <w:autoSpaceDE w:val="0"/>
        <w:autoSpaceDN w:val="0"/>
        <w:adjustRightInd w:val="0"/>
        <w:ind w:left="1800"/>
        <w:jc w:val="both"/>
        <w:rPr>
          <w:rFonts w:cs="Calibri"/>
          <w:color w:val="000000"/>
        </w:rPr>
      </w:pPr>
      <w:r w:rsidRPr="0005016C">
        <w:rPr>
          <w:rFonts w:cs="Calibri"/>
          <w:color w:val="000000"/>
        </w:rPr>
        <w:t>An organizational chart that clearly depicts the different lines of authority in your agency and identif</w:t>
      </w:r>
      <w:r w:rsidR="00FC16C8">
        <w:rPr>
          <w:rFonts w:cs="Calibri"/>
          <w:color w:val="000000"/>
        </w:rPr>
        <w:t xml:space="preserve">ies </w:t>
      </w:r>
      <w:r w:rsidRPr="0005016C">
        <w:rPr>
          <w:rFonts w:cs="Calibri"/>
          <w:color w:val="000000"/>
        </w:rPr>
        <w:t>where staff related to this p</w:t>
      </w:r>
      <w:r w:rsidR="006F2324">
        <w:rPr>
          <w:rFonts w:cs="Calibri"/>
          <w:color w:val="000000"/>
        </w:rPr>
        <w:t>rogram are located on the chart</w:t>
      </w:r>
      <w:r w:rsidR="00991694">
        <w:rPr>
          <w:rFonts w:cs="Calibri"/>
          <w:color w:val="000000"/>
        </w:rPr>
        <w:t>.</w:t>
      </w:r>
    </w:p>
    <w:p w:rsidR="00BB5C3E" w:rsidRDefault="00BB5C3E" w:rsidP="00A23D6B">
      <w:pPr>
        <w:tabs>
          <w:tab w:val="left" w:pos="360"/>
        </w:tabs>
        <w:autoSpaceDE w:val="0"/>
        <w:autoSpaceDN w:val="0"/>
        <w:adjustRightInd w:val="0"/>
        <w:ind w:left="1080"/>
        <w:jc w:val="both"/>
        <w:rPr>
          <w:rFonts w:cs="Calibri"/>
          <w:color w:val="000000"/>
        </w:rPr>
      </w:pPr>
    </w:p>
    <w:p w:rsidR="00BB5C3E" w:rsidRDefault="00BB5C3E" w:rsidP="00A23D6B">
      <w:pPr>
        <w:tabs>
          <w:tab w:val="left" w:pos="360"/>
        </w:tabs>
        <w:autoSpaceDE w:val="0"/>
        <w:autoSpaceDN w:val="0"/>
        <w:adjustRightInd w:val="0"/>
        <w:ind w:left="1080"/>
        <w:jc w:val="both"/>
        <w:rPr>
          <w:rFonts w:cs="Calibri"/>
          <w:color w:val="000000"/>
        </w:rPr>
      </w:pPr>
    </w:p>
    <w:p w:rsidR="00EF69DC" w:rsidRDefault="00EF69DC" w:rsidP="00A23D6B">
      <w:pPr>
        <w:autoSpaceDE w:val="0"/>
        <w:autoSpaceDN w:val="0"/>
        <w:adjustRightInd w:val="0"/>
        <w:ind w:left="360"/>
        <w:jc w:val="both"/>
        <w:rPr>
          <w:rFonts w:cs="Calibri"/>
          <w:color w:val="000000"/>
        </w:rPr>
      </w:pPr>
    </w:p>
    <w:p w:rsidR="00EF69DC" w:rsidRDefault="00362381" w:rsidP="004D628A">
      <w:pPr>
        <w:autoSpaceDE w:val="0"/>
        <w:autoSpaceDN w:val="0"/>
        <w:adjustRightInd w:val="0"/>
        <w:ind w:left="1440" w:hanging="720"/>
        <w:jc w:val="both"/>
        <w:rPr>
          <w:rFonts w:cs="Calibri"/>
          <w:color w:val="000000"/>
        </w:rPr>
      </w:pPr>
      <w:r>
        <w:rPr>
          <w:rFonts w:cs="Calibri"/>
          <w:color w:val="000000"/>
        </w:rPr>
        <w:t>B</w:t>
      </w:r>
      <w:r w:rsidR="00EF69DC">
        <w:rPr>
          <w:rFonts w:cs="Calibri"/>
          <w:color w:val="000000"/>
        </w:rPr>
        <w:t>)</w:t>
      </w:r>
      <w:r w:rsidR="00EF69DC">
        <w:rPr>
          <w:rFonts w:cs="Calibri"/>
          <w:color w:val="000000"/>
        </w:rPr>
        <w:tab/>
      </w:r>
      <w:r w:rsidR="00EF69DC" w:rsidRPr="0005016C">
        <w:rPr>
          <w:rFonts w:cs="Calibri"/>
          <w:color w:val="000000"/>
        </w:rPr>
        <w:t>Describe whether your proposed service</w:t>
      </w:r>
      <w:r w:rsidR="003B3193">
        <w:rPr>
          <w:rFonts w:cs="Calibri"/>
          <w:color w:val="000000"/>
        </w:rPr>
        <w:t>(s)</w:t>
      </w:r>
      <w:r w:rsidR="00EF69DC" w:rsidRPr="0005016C">
        <w:rPr>
          <w:rFonts w:cs="Calibri"/>
          <w:color w:val="000000"/>
        </w:rPr>
        <w:t xml:space="preserve"> will be integrated with</w:t>
      </w:r>
      <w:r w:rsidR="00575C2D">
        <w:rPr>
          <w:rFonts w:cs="Calibri"/>
          <w:color w:val="000000"/>
        </w:rPr>
        <w:t>in</w:t>
      </w:r>
      <w:r w:rsidR="00EF69DC" w:rsidRPr="0005016C">
        <w:rPr>
          <w:rFonts w:cs="Calibri"/>
          <w:color w:val="000000"/>
        </w:rPr>
        <w:t xml:space="preserve"> existing program</w:t>
      </w:r>
      <w:r w:rsidR="003B3193">
        <w:rPr>
          <w:rFonts w:cs="Calibri"/>
          <w:color w:val="000000"/>
        </w:rPr>
        <w:t>(</w:t>
      </w:r>
      <w:r w:rsidR="00EF69DC" w:rsidRPr="0005016C">
        <w:rPr>
          <w:rFonts w:cs="Calibri"/>
          <w:color w:val="000000"/>
        </w:rPr>
        <w:t>s</w:t>
      </w:r>
      <w:r w:rsidR="003B3193">
        <w:rPr>
          <w:rFonts w:cs="Calibri"/>
          <w:color w:val="000000"/>
        </w:rPr>
        <w:t>)</w:t>
      </w:r>
      <w:r w:rsidR="00575C2D">
        <w:rPr>
          <w:rFonts w:cs="Calibri"/>
          <w:color w:val="000000"/>
        </w:rPr>
        <w:t xml:space="preserve"> or if it will be a new, stand-alone program;</w:t>
      </w:r>
      <w:r w:rsidR="00EF69DC" w:rsidRPr="0005016C">
        <w:rPr>
          <w:rFonts w:cs="Calibri"/>
          <w:color w:val="000000"/>
        </w:rPr>
        <w:t xml:space="preserve"> and the </w:t>
      </w:r>
      <w:r w:rsidR="00EF69DC">
        <w:rPr>
          <w:rFonts w:cs="Calibri"/>
          <w:color w:val="000000"/>
        </w:rPr>
        <w:tab/>
      </w:r>
      <w:r w:rsidR="00EF69DC" w:rsidRPr="0005016C">
        <w:rPr>
          <w:rFonts w:cs="Calibri"/>
          <w:color w:val="000000"/>
        </w:rPr>
        <w:t>relationship of this program to o</w:t>
      </w:r>
      <w:r w:rsidR="00E52844">
        <w:rPr>
          <w:rFonts w:cs="Calibri"/>
          <w:color w:val="000000"/>
        </w:rPr>
        <w:t>thers within your organization</w:t>
      </w:r>
      <w:r w:rsidR="003B3193">
        <w:rPr>
          <w:rFonts w:cs="Calibri"/>
          <w:color w:val="000000"/>
        </w:rPr>
        <w:t>.</w:t>
      </w:r>
    </w:p>
    <w:p w:rsidR="00BB5C3E" w:rsidRDefault="00BB5C3E" w:rsidP="00A23D6B">
      <w:pPr>
        <w:autoSpaceDE w:val="0"/>
        <w:autoSpaceDN w:val="0"/>
        <w:adjustRightInd w:val="0"/>
        <w:ind w:left="720"/>
        <w:jc w:val="both"/>
        <w:rPr>
          <w:rFonts w:cs="Calibri"/>
          <w:color w:val="000000"/>
        </w:rPr>
      </w:pPr>
    </w:p>
    <w:p w:rsidR="00BB5C3E" w:rsidRDefault="00BB5C3E" w:rsidP="00A23D6B">
      <w:pPr>
        <w:autoSpaceDE w:val="0"/>
        <w:autoSpaceDN w:val="0"/>
        <w:adjustRightInd w:val="0"/>
        <w:ind w:left="720"/>
        <w:jc w:val="both"/>
        <w:rPr>
          <w:rFonts w:cs="Calibri"/>
          <w:color w:val="000000"/>
        </w:rPr>
      </w:pPr>
    </w:p>
    <w:p w:rsidR="00BB5C3E" w:rsidRPr="0005016C" w:rsidRDefault="00BB5C3E" w:rsidP="00A23D6B">
      <w:pPr>
        <w:autoSpaceDE w:val="0"/>
        <w:autoSpaceDN w:val="0"/>
        <w:adjustRightInd w:val="0"/>
        <w:ind w:left="720"/>
        <w:jc w:val="both"/>
        <w:rPr>
          <w:rFonts w:cs="Calibri"/>
          <w:color w:val="000000"/>
        </w:rPr>
      </w:pPr>
    </w:p>
    <w:p w:rsidR="00EF69DC" w:rsidRPr="0005016C" w:rsidRDefault="00EF69DC" w:rsidP="00A23D6B">
      <w:pPr>
        <w:autoSpaceDE w:val="0"/>
        <w:autoSpaceDN w:val="0"/>
        <w:adjustRightInd w:val="0"/>
        <w:ind w:left="360"/>
        <w:jc w:val="both"/>
        <w:rPr>
          <w:rFonts w:cs="Calibri"/>
          <w:color w:val="000000"/>
        </w:rPr>
      </w:pPr>
    </w:p>
    <w:p w:rsidR="00BB5C3E" w:rsidRDefault="00362381" w:rsidP="00596FEA">
      <w:pPr>
        <w:autoSpaceDE w:val="0"/>
        <w:autoSpaceDN w:val="0"/>
        <w:adjustRightInd w:val="0"/>
        <w:ind w:left="1440" w:hanging="720"/>
        <w:jc w:val="both"/>
        <w:rPr>
          <w:rFonts w:cs="Calibri"/>
          <w:color w:val="000000"/>
        </w:rPr>
      </w:pPr>
      <w:r>
        <w:rPr>
          <w:rFonts w:cs="Calibri"/>
          <w:color w:val="000000"/>
        </w:rPr>
        <w:t>C</w:t>
      </w:r>
      <w:r w:rsidR="00EF69DC">
        <w:rPr>
          <w:rFonts w:cs="Calibri"/>
          <w:color w:val="000000"/>
        </w:rPr>
        <w:t>)</w:t>
      </w:r>
      <w:r w:rsidR="00EF69DC">
        <w:rPr>
          <w:rFonts w:cs="Calibri"/>
          <w:color w:val="000000"/>
        </w:rPr>
        <w:tab/>
      </w:r>
      <w:r w:rsidR="00EF69DC" w:rsidRPr="0005016C">
        <w:rPr>
          <w:rFonts w:cs="Calibri"/>
          <w:color w:val="000000"/>
        </w:rPr>
        <w:t xml:space="preserve">Attach or include a description of all funding sources, including in-kind, that will be used for this project.  The FHPAP Advisory Committee would like to see leverage of FHPAP </w:t>
      </w:r>
      <w:r w:rsidR="00E52844">
        <w:rPr>
          <w:rFonts w:cs="Calibri"/>
          <w:color w:val="000000"/>
        </w:rPr>
        <w:t>dollars.</w:t>
      </w:r>
    </w:p>
    <w:p w:rsidR="00BB5C3E" w:rsidRDefault="00BB5C3E" w:rsidP="00A23D6B">
      <w:pPr>
        <w:autoSpaceDE w:val="0"/>
        <w:autoSpaceDN w:val="0"/>
        <w:adjustRightInd w:val="0"/>
        <w:ind w:left="720"/>
        <w:jc w:val="both"/>
        <w:rPr>
          <w:rFonts w:cs="Calibri"/>
          <w:color w:val="000000"/>
        </w:rPr>
      </w:pPr>
    </w:p>
    <w:p w:rsidR="00EF69DC" w:rsidRPr="0005016C" w:rsidRDefault="00EF69DC" w:rsidP="00A23D6B">
      <w:pPr>
        <w:autoSpaceDE w:val="0"/>
        <w:autoSpaceDN w:val="0"/>
        <w:adjustRightInd w:val="0"/>
        <w:ind w:left="360"/>
        <w:jc w:val="both"/>
        <w:rPr>
          <w:rFonts w:cs="Calibri"/>
          <w:b/>
          <w:bCs/>
          <w:color w:val="000000"/>
        </w:rPr>
      </w:pPr>
    </w:p>
    <w:p w:rsidR="00A2797F" w:rsidRDefault="00A2797F" w:rsidP="00A23D6B">
      <w:pPr>
        <w:autoSpaceDE w:val="0"/>
        <w:autoSpaceDN w:val="0"/>
        <w:adjustRightInd w:val="0"/>
        <w:ind w:left="1440" w:hanging="720"/>
        <w:jc w:val="both"/>
        <w:rPr>
          <w:rFonts w:cs="Calibri"/>
          <w:color w:val="000000"/>
        </w:rPr>
      </w:pPr>
    </w:p>
    <w:p w:rsidR="00A2797F" w:rsidRDefault="00A2797F" w:rsidP="00A23D6B">
      <w:pPr>
        <w:autoSpaceDE w:val="0"/>
        <w:autoSpaceDN w:val="0"/>
        <w:adjustRightInd w:val="0"/>
        <w:ind w:left="1440" w:hanging="720"/>
        <w:jc w:val="both"/>
        <w:rPr>
          <w:rFonts w:cs="Calibri"/>
          <w:color w:val="000000"/>
        </w:rPr>
      </w:pPr>
    </w:p>
    <w:p w:rsidR="00A2797F" w:rsidRDefault="00A2797F" w:rsidP="00A23D6B">
      <w:pPr>
        <w:autoSpaceDE w:val="0"/>
        <w:autoSpaceDN w:val="0"/>
        <w:adjustRightInd w:val="0"/>
        <w:ind w:left="1440" w:hanging="720"/>
        <w:jc w:val="both"/>
        <w:rPr>
          <w:rFonts w:cs="Calibri"/>
          <w:color w:val="000000"/>
        </w:rPr>
      </w:pPr>
    </w:p>
    <w:p w:rsidR="00EF69DC" w:rsidRDefault="00362381" w:rsidP="00A23D6B">
      <w:pPr>
        <w:autoSpaceDE w:val="0"/>
        <w:autoSpaceDN w:val="0"/>
        <w:adjustRightInd w:val="0"/>
        <w:ind w:left="1440" w:hanging="720"/>
        <w:jc w:val="both"/>
        <w:rPr>
          <w:rFonts w:cs="Calibri"/>
          <w:color w:val="000000"/>
        </w:rPr>
      </w:pPr>
      <w:r>
        <w:rPr>
          <w:rFonts w:cs="Calibri"/>
          <w:color w:val="000000"/>
        </w:rPr>
        <w:t>D</w:t>
      </w:r>
      <w:r w:rsidR="00EF69DC">
        <w:rPr>
          <w:rFonts w:cs="Calibri"/>
          <w:color w:val="000000"/>
        </w:rPr>
        <w:t>)</w:t>
      </w:r>
      <w:r w:rsidR="00EF69DC">
        <w:rPr>
          <w:rFonts w:cs="Calibri"/>
          <w:color w:val="000000"/>
        </w:rPr>
        <w:tab/>
        <w:t xml:space="preserve">Coordinated </w:t>
      </w:r>
      <w:r w:rsidR="00D12B11">
        <w:rPr>
          <w:rFonts w:cs="Calibri"/>
          <w:color w:val="000000"/>
        </w:rPr>
        <w:t>Entry</w:t>
      </w:r>
      <w:r w:rsidR="00E35A45">
        <w:rPr>
          <w:rFonts w:cs="Calibri"/>
          <w:color w:val="000000"/>
        </w:rPr>
        <w:t xml:space="preserve"> and Prevention Targeting</w:t>
      </w:r>
      <w:r w:rsidR="00EF69DC">
        <w:rPr>
          <w:rFonts w:cs="Calibri"/>
          <w:color w:val="000000"/>
        </w:rPr>
        <w:t xml:space="preserve">:  All FHPAP sub-grantees are required to participate in </w:t>
      </w:r>
      <w:r w:rsidR="000B4D92">
        <w:rPr>
          <w:rFonts w:cs="Calibri"/>
          <w:color w:val="000000"/>
        </w:rPr>
        <w:t xml:space="preserve">the </w:t>
      </w:r>
      <w:r w:rsidR="00EF69DC">
        <w:rPr>
          <w:rFonts w:cs="Calibri"/>
          <w:color w:val="000000"/>
        </w:rPr>
        <w:t xml:space="preserve">Coordinated </w:t>
      </w:r>
      <w:r w:rsidR="00D12B11">
        <w:rPr>
          <w:rFonts w:cs="Calibri"/>
          <w:color w:val="000000"/>
        </w:rPr>
        <w:t>Entry</w:t>
      </w:r>
      <w:r w:rsidR="00E35A45">
        <w:rPr>
          <w:rFonts w:cs="Calibri"/>
          <w:color w:val="000000"/>
        </w:rPr>
        <w:t xml:space="preserve"> process and expected to u</w:t>
      </w:r>
      <w:r w:rsidR="00B402D3">
        <w:rPr>
          <w:rFonts w:cs="Calibri"/>
          <w:color w:val="000000"/>
        </w:rPr>
        <w:t>se</w:t>
      </w:r>
      <w:r w:rsidR="0059536A">
        <w:rPr>
          <w:rFonts w:cs="Calibri"/>
          <w:color w:val="000000"/>
        </w:rPr>
        <w:t xml:space="preserve"> the Prevention Targeting Tool </w:t>
      </w:r>
      <w:r w:rsidR="00E35A45">
        <w:rPr>
          <w:rFonts w:cs="Calibri"/>
          <w:color w:val="000000"/>
        </w:rPr>
        <w:t>created by MN Housing.</w:t>
      </w:r>
      <w:r w:rsidR="00EF69DC">
        <w:rPr>
          <w:rFonts w:cs="Calibri"/>
          <w:color w:val="000000"/>
        </w:rPr>
        <w:t xml:space="preserve"> Please see </w:t>
      </w:r>
      <w:r w:rsidR="00EF69DC" w:rsidRPr="00BC6815">
        <w:rPr>
          <w:rFonts w:cs="Calibri"/>
          <w:color w:val="000000"/>
        </w:rPr>
        <w:t xml:space="preserve">page </w:t>
      </w:r>
      <w:r w:rsidR="00BC6815">
        <w:rPr>
          <w:rFonts w:cs="Calibri"/>
          <w:color w:val="000000"/>
        </w:rPr>
        <w:t>1</w:t>
      </w:r>
      <w:r w:rsidR="0059536A">
        <w:rPr>
          <w:rFonts w:cs="Calibri"/>
          <w:color w:val="000000"/>
        </w:rPr>
        <w:t>2</w:t>
      </w:r>
      <w:r w:rsidR="00EF69DC">
        <w:rPr>
          <w:rFonts w:cs="Calibri"/>
          <w:color w:val="000000"/>
        </w:rPr>
        <w:t xml:space="preserve"> for the def</w:t>
      </w:r>
      <w:r w:rsidR="002440D9">
        <w:rPr>
          <w:rFonts w:cs="Calibri"/>
          <w:color w:val="000000"/>
        </w:rPr>
        <w:t>inition</w:t>
      </w:r>
      <w:r w:rsidR="0059536A">
        <w:rPr>
          <w:rFonts w:cs="Calibri"/>
          <w:color w:val="000000"/>
        </w:rPr>
        <w:t>s</w:t>
      </w:r>
      <w:r w:rsidR="002440D9">
        <w:rPr>
          <w:rFonts w:cs="Calibri"/>
          <w:color w:val="000000"/>
        </w:rPr>
        <w:t xml:space="preserve"> of “participation” in C</w:t>
      </w:r>
      <w:r w:rsidR="00EF69DC">
        <w:rPr>
          <w:rFonts w:cs="Calibri"/>
          <w:color w:val="000000"/>
        </w:rPr>
        <w:t xml:space="preserve">oordinated </w:t>
      </w:r>
      <w:r w:rsidR="00D12B11">
        <w:rPr>
          <w:rFonts w:cs="Calibri"/>
          <w:color w:val="000000"/>
        </w:rPr>
        <w:t>Entry</w:t>
      </w:r>
      <w:r w:rsidR="00B402D3">
        <w:rPr>
          <w:rFonts w:cs="Calibri"/>
          <w:color w:val="000000"/>
        </w:rPr>
        <w:t xml:space="preserve"> and </w:t>
      </w:r>
      <w:r w:rsidR="00E35A45">
        <w:rPr>
          <w:rFonts w:cs="Calibri"/>
          <w:color w:val="000000"/>
        </w:rPr>
        <w:t>“</w:t>
      </w:r>
      <w:r w:rsidR="00B402D3">
        <w:rPr>
          <w:rFonts w:cs="Calibri"/>
          <w:color w:val="000000"/>
        </w:rPr>
        <w:t xml:space="preserve">additional </w:t>
      </w:r>
      <w:r w:rsidR="00E35A45">
        <w:rPr>
          <w:rFonts w:cs="Calibri"/>
          <w:color w:val="000000"/>
        </w:rPr>
        <w:t>expectation</w:t>
      </w:r>
      <w:r w:rsidR="0059536A">
        <w:rPr>
          <w:rFonts w:cs="Calibri"/>
          <w:color w:val="000000"/>
        </w:rPr>
        <w:t>s</w:t>
      </w:r>
      <w:r w:rsidR="00E35A45">
        <w:rPr>
          <w:rFonts w:cs="Calibri"/>
          <w:color w:val="000000"/>
        </w:rPr>
        <w:t>” of Prevention Targeting</w:t>
      </w:r>
      <w:r w:rsidR="00B402D3">
        <w:rPr>
          <w:rFonts w:cs="Calibri"/>
          <w:color w:val="000000"/>
        </w:rPr>
        <w:t>.</w:t>
      </w:r>
      <w:r w:rsidR="00EF69DC">
        <w:rPr>
          <w:rFonts w:cs="Calibri"/>
          <w:color w:val="000000"/>
        </w:rPr>
        <w:t xml:space="preserve">  </w:t>
      </w:r>
    </w:p>
    <w:p w:rsidR="002440D9" w:rsidRDefault="002440D9" w:rsidP="00A23D6B">
      <w:pPr>
        <w:autoSpaceDE w:val="0"/>
        <w:autoSpaceDN w:val="0"/>
        <w:adjustRightInd w:val="0"/>
        <w:ind w:left="720"/>
        <w:jc w:val="both"/>
        <w:rPr>
          <w:rFonts w:cs="Calibri"/>
          <w:color w:val="000000"/>
        </w:rPr>
      </w:pPr>
    </w:p>
    <w:p w:rsidR="00AA600B" w:rsidRPr="0005016C" w:rsidRDefault="00D51E41" w:rsidP="00A23D6B">
      <w:pPr>
        <w:autoSpaceDE w:val="0"/>
        <w:autoSpaceDN w:val="0"/>
        <w:adjustRightInd w:val="0"/>
        <w:ind w:left="2160" w:hanging="720"/>
        <w:jc w:val="both"/>
        <w:rPr>
          <w:rFonts w:cs="Calibri"/>
          <w:color w:val="000000"/>
        </w:rPr>
      </w:pPr>
      <w:sdt>
        <w:sdtPr>
          <w:rPr>
            <w:rFonts w:cs="Calibri"/>
            <w:color w:val="000000"/>
          </w:rPr>
          <w:id w:val="-1817869577"/>
          <w14:checkbox>
            <w14:checked w14:val="0"/>
            <w14:checkedState w14:val="2612" w14:font="MS Gothic"/>
            <w14:uncheckedState w14:val="2610" w14:font="MS Gothic"/>
          </w14:checkbox>
        </w:sdtPr>
        <w:sdtEndPr/>
        <w:sdtContent>
          <w:r w:rsidR="00FC31DF">
            <w:rPr>
              <w:rFonts w:ascii="MS Gothic" w:eastAsia="MS Gothic" w:hAnsi="MS Gothic" w:cs="Calibri" w:hint="eastAsia"/>
              <w:color w:val="000000"/>
            </w:rPr>
            <w:t>☐</w:t>
          </w:r>
        </w:sdtContent>
      </w:sdt>
      <w:r w:rsidR="00AA600B">
        <w:rPr>
          <w:rFonts w:cs="Calibri"/>
          <w:color w:val="000000"/>
        </w:rPr>
        <w:tab/>
        <w:t>Our organization agrees, and is able to, participate in Coordinated Entry</w:t>
      </w:r>
      <w:r w:rsidR="00B402D3">
        <w:rPr>
          <w:rFonts w:cs="Calibri"/>
          <w:color w:val="000000"/>
        </w:rPr>
        <w:t xml:space="preserve"> and </w:t>
      </w:r>
      <w:r w:rsidR="00E35A45">
        <w:rPr>
          <w:rFonts w:cs="Calibri"/>
          <w:color w:val="000000"/>
        </w:rPr>
        <w:t>Prevention Targeting.</w:t>
      </w:r>
    </w:p>
    <w:p w:rsidR="00E35A45" w:rsidRDefault="00AA600B" w:rsidP="00A23D6B">
      <w:pPr>
        <w:autoSpaceDE w:val="0"/>
        <w:autoSpaceDN w:val="0"/>
        <w:adjustRightInd w:val="0"/>
        <w:ind w:left="720"/>
        <w:jc w:val="both"/>
        <w:rPr>
          <w:rFonts w:cs="Calibri"/>
          <w:color w:val="000000"/>
        </w:rPr>
      </w:pPr>
      <w:r>
        <w:rPr>
          <w:rFonts w:cs="Calibri"/>
          <w:color w:val="000000"/>
        </w:rPr>
        <w:tab/>
      </w:r>
      <w:sdt>
        <w:sdtPr>
          <w:rPr>
            <w:rFonts w:cs="Calibri"/>
            <w:color w:val="000000"/>
          </w:rPr>
          <w:id w:val="-1875611162"/>
          <w14:checkbox>
            <w14:checked w14:val="0"/>
            <w14:checkedState w14:val="2612" w14:font="MS Gothic"/>
            <w14:uncheckedState w14:val="2610" w14:font="MS Gothic"/>
          </w14:checkbox>
        </w:sdtPr>
        <w:sdtEndPr/>
        <w:sdtContent>
          <w:r w:rsidR="00FC31DF">
            <w:rPr>
              <w:rFonts w:ascii="MS Gothic" w:eastAsia="MS Gothic" w:hAnsi="MS Gothic" w:cs="Calibri" w:hint="eastAsia"/>
              <w:color w:val="000000"/>
            </w:rPr>
            <w:t>☐</w:t>
          </w:r>
        </w:sdtContent>
      </w:sdt>
      <w:r>
        <w:rPr>
          <w:rFonts w:cs="Calibri"/>
          <w:color w:val="000000"/>
        </w:rPr>
        <w:tab/>
        <w:t>Our organization is not able to participate in Coordinated Entry</w:t>
      </w:r>
      <w:r w:rsidR="00E35A45">
        <w:rPr>
          <w:rFonts w:cs="Calibri"/>
          <w:color w:val="000000"/>
        </w:rPr>
        <w:t xml:space="preserve"> and Prevention Targeting</w:t>
      </w:r>
    </w:p>
    <w:p w:rsidR="001534B5" w:rsidRDefault="001534B5" w:rsidP="00A23D6B">
      <w:pPr>
        <w:autoSpaceDE w:val="0"/>
        <w:autoSpaceDN w:val="0"/>
        <w:adjustRightInd w:val="0"/>
        <w:ind w:left="1440" w:firstLine="720"/>
        <w:jc w:val="both"/>
        <w:rPr>
          <w:rFonts w:cs="Calibri"/>
          <w:color w:val="000000"/>
        </w:rPr>
      </w:pPr>
    </w:p>
    <w:p w:rsidR="00AA600B" w:rsidRDefault="00575C2D" w:rsidP="001534B5">
      <w:pPr>
        <w:autoSpaceDE w:val="0"/>
        <w:autoSpaceDN w:val="0"/>
        <w:adjustRightInd w:val="0"/>
        <w:ind w:left="720" w:firstLine="720"/>
        <w:jc w:val="both"/>
        <w:rPr>
          <w:rFonts w:cs="Calibri"/>
          <w:color w:val="000000"/>
        </w:rPr>
      </w:pPr>
      <w:r>
        <w:rPr>
          <w:rFonts w:cs="Calibri"/>
          <w:color w:val="000000"/>
        </w:rPr>
        <w:t>If selecting “not able”, p</w:t>
      </w:r>
      <w:r w:rsidR="00927A5C">
        <w:rPr>
          <w:rFonts w:cs="Calibri"/>
          <w:color w:val="000000"/>
        </w:rPr>
        <w:t>lease explain:</w:t>
      </w:r>
    </w:p>
    <w:p w:rsidR="00AA600B" w:rsidRDefault="00AA600B" w:rsidP="00AA600B">
      <w:pPr>
        <w:autoSpaceDE w:val="0"/>
        <w:autoSpaceDN w:val="0"/>
        <w:adjustRightInd w:val="0"/>
        <w:rPr>
          <w:rFonts w:cs="Calibri"/>
          <w:color w:val="000000"/>
        </w:rPr>
      </w:pPr>
      <w:r>
        <w:rPr>
          <w:rFonts w:cs="Calibri"/>
          <w:color w:val="000000"/>
        </w:rPr>
        <w:tab/>
      </w:r>
      <w:r>
        <w:rPr>
          <w:rFonts w:cs="Calibri"/>
          <w:color w:val="000000"/>
        </w:rPr>
        <w:tab/>
      </w:r>
    </w:p>
    <w:p w:rsidR="00661631" w:rsidRDefault="00661631" w:rsidP="00E52844">
      <w:pPr>
        <w:autoSpaceDE w:val="0"/>
        <w:autoSpaceDN w:val="0"/>
        <w:adjustRightInd w:val="0"/>
        <w:rPr>
          <w:rFonts w:cs="Calibri"/>
          <w:color w:val="000000"/>
        </w:rPr>
      </w:pPr>
    </w:p>
    <w:p w:rsidR="00661631" w:rsidRDefault="00661631" w:rsidP="00E52844">
      <w:pPr>
        <w:autoSpaceDE w:val="0"/>
        <w:autoSpaceDN w:val="0"/>
        <w:adjustRightInd w:val="0"/>
        <w:rPr>
          <w:rFonts w:cs="Calibri"/>
          <w:color w:val="000000"/>
        </w:rPr>
      </w:pPr>
    </w:p>
    <w:p w:rsidR="00EF69DC" w:rsidRDefault="00362381" w:rsidP="00A23D6B">
      <w:pPr>
        <w:autoSpaceDE w:val="0"/>
        <w:autoSpaceDN w:val="0"/>
        <w:adjustRightInd w:val="0"/>
        <w:ind w:left="1440" w:hanging="720"/>
        <w:jc w:val="both"/>
        <w:rPr>
          <w:rFonts w:cs="Calibri"/>
          <w:color w:val="000000"/>
        </w:rPr>
      </w:pPr>
      <w:r>
        <w:rPr>
          <w:rFonts w:cs="Calibri"/>
          <w:color w:val="000000"/>
        </w:rPr>
        <w:t>E</w:t>
      </w:r>
      <w:r w:rsidR="00EF69DC">
        <w:rPr>
          <w:rFonts w:cs="Calibri"/>
          <w:color w:val="000000"/>
        </w:rPr>
        <w:t>)</w:t>
      </w:r>
      <w:r w:rsidR="00EF69DC">
        <w:rPr>
          <w:rFonts w:cs="Calibri"/>
          <w:color w:val="000000"/>
        </w:rPr>
        <w:tab/>
      </w:r>
      <w:r w:rsidR="00EF69DC" w:rsidRPr="0005016C">
        <w:rPr>
          <w:rFonts w:cs="Calibri"/>
          <w:color w:val="000000"/>
        </w:rPr>
        <w:t xml:space="preserve">HMIS Capacity:  Minnesota Housing and </w:t>
      </w:r>
      <w:r w:rsidR="008C4B8C">
        <w:rPr>
          <w:rFonts w:cs="Calibri"/>
          <w:color w:val="000000"/>
        </w:rPr>
        <w:t>Lakes and Pines C.A.C., Inc.</w:t>
      </w:r>
      <w:r w:rsidR="008B06CD">
        <w:rPr>
          <w:rFonts w:cs="Calibri"/>
          <w:color w:val="000000"/>
        </w:rPr>
        <w:t xml:space="preserve"> </w:t>
      </w:r>
      <w:r w:rsidR="00EF69DC" w:rsidRPr="0005016C">
        <w:rPr>
          <w:rFonts w:cs="Calibri"/>
          <w:color w:val="000000"/>
        </w:rPr>
        <w:t xml:space="preserve">Community </w:t>
      </w:r>
      <w:r w:rsidR="00EF69DC">
        <w:rPr>
          <w:rFonts w:cs="Calibri"/>
          <w:color w:val="000000"/>
        </w:rPr>
        <w:t xml:space="preserve">Social </w:t>
      </w:r>
      <w:r w:rsidR="00EF69DC" w:rsidRPr="0005016C">
        <w:rPr>
          <w:rFonts w:cs="Calibri"/>
          <w:color w:val="000000"/>
        </w:rPr>
        <w:t>Services</w:t>
      </w:r>
      <w:r w:rsidR="00EF69DC">
        <w:rPr>
          <w:rFonts w:cs="Calibri"/>
          <w:color w:val="000000"/>
        </w:rPr>
        <w:t xml:space="preserve"> and Behavioral Health</w:t>
      </w:r>
      <w:r w:rsidR="00EF69DC" w:rsidRPr="0005016C">
        <w:rPr>
          <w:rFonts w:cs="Calibri"/>
          <w:color w:val="000000"/>
        </w:rPr>
        <w:t xml:space="preserve"> are requiring that FHPAP reporting be done utilizing the statewide web-based Homeless Management Information System (HMIS).  All applicants are required to go through training, obtain a user license, and enter data on HMIS.  Costs for HMIS training and user license are permissible FHPAP expenses.  Please check all that apply:</w:t>
      </w:r>
    </w:p>
    <w:p w:rsidR="002440D9" w:rsidRPr="004A7390" w:rsidRDefault="002440D9" w:rsidP="00A23D6B">
      <w:pPr>
        <w:autoSpaceDE w:val="0"/>
        <w:autoSpaceDN w:val="0"/>
        <w:adjustRightInd w:val="0"/>
        <w:ind w:left="360"/>
        <w:jc w:val="both"/>
        <w:rPr>
          <w:rFonts w:cs="Calibri"/>
          <w:color w:val="000000"/>
        </w:rPr>
      </w:pPr>
    </w:p>
    <w:p w:rsidR="00426B43" w:rsidRDefault="00EF69DC" w:rsidP="00A23D6B">
      <w:pPr>
        <w:autoSpaceDE w:val="0"/>
        <w:autoSpaceDN w:val="0"/>
        <w:adjustRightInd w:val="0"/>
        <w:ind w:left="720"/>
        <w:jc w:val="both"/>
        <w:rPr>
          <w:rFonts w:cs="Calibri"/>
          <w:color w:val="000000"/>
        </w:rPr>
      </w:pPr>
      <w:r>
        <w:rPr>
          <w:rFonts w:cs="Calibri"/>
          <w:color w:val="000000"/>
        </w:rPr>
        <w:tab/>
      </w:r>
      <w:sdt>
        <w:sdtPr>
          <w:rPr>
            <w:rFonts w:cs="Calibri"/>
            <w:color w:val="000000"/>
          </w:rPr>
          <w:id w:val="-461122490"/>
          <w14:checkbox>
            <w14:checked w14:val="0"/>
            <w14:checkedState w14:val="2612" w14:font="MS Gothic"/>
            <w14:uncheckedState w14:val="2610" w14:font="MS Gothic"/>
          </w14:checkbox>
        </w:sdtPr>
        <w:sdtEndPr/>
        <w:sdtContent>
          <w:r w:rsidR="00FC31DF">
            <w:rPr>
              <w:rFonts w:ascii="MS Gothic" w:eastAsia="MS Gothic" w:hAnsi="MS Gothic" w:cs="Calibri" w:hint="eastAsia"/>
              <w:color w:val="000000"/>
            </w:rPr>
            <w:t>☐</w:t>
          </w:r>
        </w:sdtContent>
      </w:sdt>
      <w:r w:rsidRPr="0005016C">
        <w:rPr>
          <w:rFonts w:cs="Calibri"/>
          <w:color w:val="000000"/>
        </w:rPr>
        <w:tab/>
        <w:t>Our organizat</w:t>
      </w:r>
      <w:r w:rsidR="002440D9">
        <w:rPr>
          <w:rFonts w:cs="Calibri"/>
          <w:color w:val="000000"/>
        </w:rPr>
        <w:t>ion is currently entering</w:t>
      </w:r>
      <w:r w:rsidR="00426B43">
        <w:rPr>
          <w:rFonts w:cs="Calibri"/>
          <w:color w:val="000000"/>
        </w:rPr>
        <w:t xml:space="preserve"> reliable</w:t>
      </w:r>
      <w:r w:rsidR="002440D9">
        <w:rPr>
          <w:rFonts w:cs="Calibri"/>
          <w:color w:val="000000"/>
        </w:rPr>
        <w:t xml:space="preserve"> data i</w:t>
      </w:r>
      <w:r w:rsidRPr="0005016C">
        <w:rPr>
          <w:rFonts w:cs="Calibri"/>
          <w:color w:val="000000"/>
        </w:rPr>
        <w:t>n HMIS.</w:t>
      </w:r>
    </w:p>
    <w:p w:rsidR="00EF69DC" w:rsidRDefault="00D51E41" w:rsidP="00A23D6B">
      <w:pPr>
        <w:autoSpaceDE w:val="0"/>
        <w:autoSpaceDN w:val="0"/>
        <w:adjustRightInd w:val="0"/>
        <w:ind w:left="2160" w:hanging="720"/>
        <w:jc w:val="both"/>
        <w:rPr>
          <w:rFonts w:cs="Calibri"/>
          <w:color w:val="000000"/>
        </w:rPr>
      </w:pPr>
      <w:sdt>
        <w:sdtPr>
          <w:rPr>
            <w:rFonts w:cs="Calibri"/>
            <w:color w:val="000000"/>
          </w:rPr>
          <w:id w:val="-501438840"/>
          <w14:checkbox>
            <w14:checked w14:val="0"/>
            <w14:checkedState w14:val="2612" w14:font="MS Gothic"/>
            <w14:uncheckedState w14:val="2610" w14:font="MS Gothic"/>
          </w14:checkbox>
        </w:sdtPr>
        <w:sdtEndPr/>
        <w:sdtContent>
          <w:r w:rsidR="00FC31DF">
            <w:rPr>
              <w:rFonts w:ascii="MS Gothic" w:eastAsia="MS Gothic" w:hAnsi="MS Gothic" w:cs="Calibri" w:hint="eastAsia"/>
              <w:color w:val="000000"/>
            </w:rPr>
            <w:t>☐</w:t>
          </w:r>
        </w:sdtContent>
      </w:sdt>
      <w:r w:rsidR="00426B43">
        <w:rPr>
          <w:rFonts w:cs="Calibri"/>
          <w:color w:val="000000"/>
        </w:rPr>
        <w:tab/>
        <w:t>St</w:t>
      </w:r>
      <w:r w:rsidR="00EF69DC" w:rsidRPr="0005016C">
        <w:rPr>
          <w:rFonts w:cs="Calibri"/>
          <w:color w:val="000000"/>
        </w:rPr>
        <w:t>aff at our organization have been trained to use HMIS but we have</w:t>
      </w:r>
      <w:r w:rsidR="002440D9">
        <w:rPr>
          <w:rFonts w:cs="Calibri"/>
          <w:color w:val="000000"/>
        </w:rPr>
        <w:t xml:space="preserve"> not yet started entering</w:t>
      </w:r>
      <w:r w:rsidR="00426B43">
        <w:rPr>
          <w:rFonts w:cs="Calibri"/>
          <w:color w:val="000000"/>
        </w:rPr>
        <w:t xml:space="preserve"> reliable</w:t>
      </w:r>
      <w:r w:rsidR="002440D9">
        <w:rPr>
          <w:rFonts w:cs="Calibri"/>
          <w:color w:val="000000"/>
        </w:rPr>
        <w:t xml:space="preserve"> data i</w:t>
      </w:r>
      <w:r w:rsidR="00EF69DC" w:rsidRPr="0005016C">
        <w:rPr>
          <w:rFonts w:cs="Calibri"/>
          <w:color w:val="000000"/>
        </w:rPr>
        <w:t>n the system.</w:t>
      </w:r>
    </w:p>
    <w:p w:rsidR="004442E9" w:rsidRDefault="00D51E41" w:rsidP="00A23D6B">
      <w:pPr>
        <w:autoSpaceDE w:val="0"/>
        <w:autoSpaceDN w:val="0"/>
        <w:adjustRightInd w:val="0"/>
        <w:ind w:left="2160" w:hanging="720"/>
        <w:jc w:val="both"/>
        <w:rPr>
          <w:rFonts w:cs="Calibri"/>
          <w:color w:val="000000"/>
        </w:rPr>
      </w:pPr>
      <w:sdt>
        <w:sdtPr>
          <w:rPr>
            <w:rFonts w:cs="Calibri"/>
            <w:color w:val="000000"/>
          </w:rPr>
          <w:id w:val="357087684"/>
          <w14:checkbox>
            <w14:checked w14:val="0"/>
            <w14:checkedState w14:val="2612" w14:font="MS Gothic"/>
            <w14:uncheckedState w14:val="2610" w14:font="MS Gothic"/>
          </w14:checkbox>
        </w:sdtPr>
        <w:sdtEndPr/>
        <w:sdtContent>
          <w:r w:rsidR="00FC31DF">
            <w:rPr>
              <w:rFonts w:ascii="MS Gothic" w:eastAsia="MS Gothic" w:hAnsi="MS Gothic" w:cs="Calibri" w:hint="eastAsia"/>
              <w:color w:val="000000"/>
            </w:rPr>
            <w:t>☐</w:t>
          </w:r>
        </w:sdtContent>
      </w:sdt>
      <w:r w:rsidR="004442E9">
        <w:rPr>
          <w:rFonts w:cs="Calibri"/>
          <w:color w:val="000000"/>
        </w:rPr>
        <w:tab/>
        <w:t>Our organization agrees to obtain HMIS training for the relevant staff member(s), purchase the required user license(s), and enter reliable data in HMIS.</w:t>
      </w:r>
    </w:p>
    <w:p w:rsidR="00BB5C3E" w:rsidRDefault="00EF69DC" w:rsidP="00A23D6B">
      <w:pPr>
        <w:autoSpaceDE w:val="0"/>
        <w:autoSpaceDN w:val="0"/>
        <w:adjustRightInd w:val="0"/>
        <w:ind w:left="1440" w:hanging="720"/>
        <w:jc w:val="both"/>
        <w:rPr>
          <w:rFonts w:cs="Calibri"/>
          <w:color w:val="000000"/>
        </w:rPr>
      </w:pPr>
      <w:r>
        <w:rPr>
          <w:rFonts w:cs="Calibri"/>
          <w:color w:val="000000"/>
        </w:rPr>
        <w:tab/>
      </w:r>
      <w:sdt>
        <w:sdtPr>
          <w:rPr>
            <w:rFonts w:cs="Calibri"/>
            <w:color w:val="000000"/>
          </w:rPr>
          <w:id w:val="-128403462"/>
          <w14:checkbox>
            <w14:checked w14:val="0"/>
            <w14:checkedState w14:val="2612" w14:font="MS Gothic"/>
            <w14:uncheckedState w14:val="2610" w14:font="MS Gothic"/>
          </w14:checkbox>
        </w:sdtPr>
        <w:sdtEndPr/>
        <w:sdtContent>
          <w:r w:rsidR="00FC31DF">
            <w:rPr>
              <w:rFonts w:ascii="MS Gothic" w:eastAsia="MS Gothic" w:hAnsi="MS Gothic" w:cs="Calibri" w:hint="eastAsia"/>
              <w:color w:val="000000"/>
            </w:rPr>
            <w:t>☐</w:t>
          </w:r>
        </w:sdtContent>
      </w:sdt>
      <w:r w:rsidRPr="0005016C">
        <w:rPr>
          <w:rFonts w:cs="Calibri"/>
          <w:color w:val="000000"/>
        </w:rPr>
        <w:tab/>
        <w:t>Our organization has an agreement with a 3rd party for compliance with HMIS reporting</w:t>
      </w:r>
    </w:p>
    <w:p w:rsidR="00EF69DC" w:rsidRDefault="00EF69DC" w:rsidP="00A23D6B">
      <w:pPr>
        <w:autoSpaceDE w:val="0"/>
        <w:autoSpaceDN w:val="0"/>
        <w:adjustRightInd w:val="0"/>
        <w:ind w:left="1440" w:firstLine="720"/>
        <w:jc w:val="both"/>
        <w:rPr>
          <w:rFonts w:cs="Calibri"/>
          <w:color w:val="000000"/>
        </w:rPr>
      </w:pPr>
      <w:r w:rsidRPr="0005016C">
        <w:rPr>
          <w:rFonts w:cs="Calibri"/>
          <w:color w:val="000000"/>
        </w:rPr>
        <w:t>requirements (please enclose a copy of the agreement).</w:t>
      </w:r>
    </w:p>
    <w:p w:rsidR="002102C4" w:rsidRDefault="002102C4" w:rsidP="00EF69DC">
      <w:pPr>
        <w:autoSpaceDE w:val="0"/>
        <w:autoSpaceDN w:val="0"/>
        <w:adjustRightInd w:val="0"/>
        <w:rPr>
          <w:rFonts w:cs="Calibri"/>
          <w:color w:val="000000"/>
        </w:rPr>
      </w:pPr>
    </w:p>
    <w:p w:rsidR="001534B5" w:rsidRDefault="001534B5" w:rsidP="00D213B2">
      <w:pPr>
        <w:autoSpaceDE w:val="0"/>
        <w:autoSpaceDN w:val="0"/>
        <w:adjustRightInd w:val="0"/>
        <w:ind w:left="720" w:hanging="720"/>
        <w:rPr>
          <w:rFonts w:cs="Calibri"/>
          <w:color w:val="000000"/>
        </w:rPr>
      </w:pPr>
    </w:p>
    <w:p w:rsidR="001534B5" w:rsidRDefault="001534B5" w:rsidP="00D213B2">
      <w:pPr>
        <w:autoSpaceDE w:val="0"/>
        <w:autoSpaceDN w:val="0"/>
        <w:adjustRightInd w:val="0"/>
        <w:ind w:left="720" w:hanging="720"/>
        <w:rPr>
          <w:rFonts w:cs="Calibri"/>
          <w:color w:val="000000"/>
        </w:rPr>
      </w:pPr>
    </w:p>
    <w:p w:rsidR="0059536A" w:rsidRPr="0005016C" w:rsidRDefault="0059536A" w:rsidP="0059536A">
      <w:pPr>
        <w:autoSpaceDE w:val="0"/>
        <w:autoSpaceDN w:val="0"/>
        <w:adjustRightInd w:val="0"/>
        <w:rPr>
          <w:rFonts w:cs="Calibri"/>
          <w:b/>
          <w:bCs/>
          <w:color w:val="000000"/>
        </w:rPr>
      </w:pPr>
      <w:r>
        <w:rPr>
          <w:rFonts w:cs="Calibri"/>
          <w:b/>
          <w:bCs/>
          <w:color w:val="000000"/>
        </w:rPr>
        <w:t>II.</w:t>
      </w:r>
      <w:r>
        <w:rPr>
          <w:rFonts w:cs="Calibri"/>
          <w:b/>
          <w:bCs/>
          <w:color w:val="000000"/>
        </w:rPr>
        <w:tab/>
        <w:t xml:space="preserve">ORGANIZATION AND </w:t>
      </w:r>
      <w:r w:rsidRPr="0005016C">
        <w:rPr>
          <w:rFonts w:cs="Calibri"/>
          <w:b/>
          <w:bCs/>
          <w:color w:val="000000"/>
        </w:rPr>
        <w:t>STAFF EXPERIENCE</w:t>
      </w:r>
    </w:p>
    <w:p w:rsidR="0059536A" w:rsidRPr="0005016C" w:rsidRDefault="0059536A" w:rsidP="0059536A">
      <w:pPr>
        <w:autoSpaceDE w:val="0"/>
        <w:autoSpaceDN w:val="0"/>
        <w:adjustRightInd w:val="0"/>
        <w:rPr>
          <w:rFonts w:cs="Calibri"/>
          <w:b/>
          <w:bCs/>
          <w:color w:val="000000"/>
        </w:rPr>
      </w:pPr>
    </w:p>
    <w:p w:rsidR="0059536A" w:rsidRDefault="0059536A" w:rsidP="00A23D6B">
      <w:pPr>
        <w:autoSpaceDE w:val="0"/>
        <w:autoSpaceDN w:val="0"/>
        <w:adjustRightInd w:val="0"/>
        <w:ind w:left="1440" w:hanging="720"/>
        <w:jc w:val="both"/>
        <w:rPr>
          <w:rFonts w:cs="Calibri"/>
          <w:bCs/>
        </w:rPr>
      </w:pPr>
      <w:r>
        <w:rPr>
          <w:rFonts w:cs="Calibri"/>
          <w:bCs/>
        </w:rPr>
        <w:t>A)</w:t>
      </w:r>
      <w:r>
        <w:rPr>
          <w:rFonts w:cs="Calibri"/>
          <w:bCs/>
        </w:rPr>
        <w:tab/>
        <w:t>Describe your agency’</w:t>
      </w:r>
      <w:r w:rsidR="0048187A">
        <w:rPr>
          <w:rFonts w:cs="Calibri"/>
          <w:bCs/>
        </w:rPr>
        <w:t>s</w:t>
      </w:r>
      <w:r>
        <w:rPr>
          <w:rFonts w:cs="Calibri"/>
          <w:bCs/>
        </w:rPr>
        <w:t xml:space="preserve"> previous experience working with your target population and service model.</w:t>
      </w:r>
    </w:p>
    <w:p w:rsidR="0059536A" w:rsidRDefault="0059536A" w:rsidP="00A23D6B">
      <w:pPr>
        <w:autoSpaceDE w:val="0"/>
        <w:autoSpaceDN w:val="0"/>
        <w:adjustRightInd w:val="0"/>
        <w:ind w:left="720"/>
        <w:jc w:val="both"/>
        <w:rPr>
          <w:rFonts w:cs="Calibri"/>
          <w:bCs/>
        </w:rPr>
      </w:pPr>
    </w:p>
    <w:p w:rsidR="0059536A" w:rsidRDefault="0059536A" w:rsidP="00A23D6B">
      <w:pPr>
        <w:autoSpaceDE w:val="0"/>
        <w:autoSpaceDN w:val="0"/>
        <w:adjustRightInd w:val="0"/>
        <w:ind w:left="720"/>
        <w:jc w:val="both"/>
        <w:rPr>
          <w:rFonts w:cs="Calibri"/>
          <w:bCs/>
        </w:rPr>
      </w:pPr>
    </w:p>
    <w:p w:rsidR="0059536A" w:rsidRDefault="0059536A" w:rsidP="00A23D6B">
      <w:pPr>
        <w:autoSpaceDE w:val="0"/>
        <w:autoSpaceDN w:val="0"/>
        <w:adjustRightInd w:val="0"/>
        <w:ind w:left="720"/>
        <w:jc w:val="both"/>
        <w:rPr>
          <w:rFonts w:cs="Calibri"/>
          <w:bCs/>
        </w:rPr>
      </w:pPr>
    </w:p>
    <w:p w:rsidR="0059536A" w:rsidRDefault="0059536A" w:rsidP="00A23D6B">
      <w:pPr>
        <w:autoSpaceDE w:val="0"/>
        <w:autoSpaceDN w:val="0"/>
        <w:adjustRightInd w:val="0"/>
        <w:ind w:left="1440" w:hanging="720"/>
        <w:jc w:val="both"/>
        <w:rPr>
          <w:rFonts w:cs="Calibri"/>
          <w:bCs/>
        </w:rPr>
      </w:pPr>
      <w:r>
        <w:rPr>
          <w:rFonts w:cs="Calibri"/>
          <w:bCs/>
        </w:rPr>
        <w:t>B)</w:t>
      </w:r>
      <w:r>
        <w:rPr>
          <w:rFonts w:cs="Calibri"/>
          <w:bCs/>
        </w:rPr>
        <w:tab/>
      </w:r>
      <w:r w:rsidRPr="0005016C">
        <w:rPr>
          <w:rFonts w:cs="Calibri"/>
          <w:bCs/>
        </w:rPr>
        <w:t>Identify staff</w:t>
      </w:r>
      <w:r w:rsidR="000F3C38">
        <w:rPr>
          <w:rFonts w:cs="Calibri"/>
          <w:bCs/>
        </w:rPr>
        <w:t xml:space="preserve"> </w:t>
      </w:r>
      <w:r w:rsidRPr="0005016C">
        <w:rPr>
          <w:rFonts w:cs="Calibri"/>
          <w:bCs/>
        </w:rPr>
        <w:t>that will carry out the project activities including their qualifications</w:t>
      </w:r>
      <w:r w:rsidR="000F3C38">
        <w:rPr>
          <w:rFonts w:cs="Calibri"/>
          <w:bCs/>
        </w:rPr>
        <w:t xml:space="preserve">, </w:t>
      </w:r>
      <w:r w:rsidRPr="002440D9">
        <w:rPr>
          <w:rFonts w:cs="Calibri"/>
          <w:b/>
          <w:bCs/>
          <w:u w:val="single"/>
        </w:rPr>
        <w:t>brief</w:t>
      </w:r>
      <w:r w:rsidRPr="0005016C">
        <w:rPr>
          <w:rFonts w:cs="Calibri"/>
          <w:bCs/>
        </w:rPr>
        <w:t xml:space="preserve"> job descriptions</w:t>
      </w:r>
      <w:r w:rsidR="000F3C38">
        <w:rPr>
          <w:rFonts w:cs="Calibri"/>
          <w:bCs/>
        </w:rPr>
        <w:t xml:space="preserve">, and staff retention plan for sustainability of the project. </w:t>
      </w:r>
      <w:r w:rsidRPr="0005016C">
        <w:rPr>
          <w:rFonts w:cs="Calibri"/>
          <w:bCs/>
        </w:rPr>
        <w:t xml:space="preserve"> Provide narrative that demonstrates staff expertise</w:t>
      </w:r>
      <w:r w:rsidR="000F3C38">
        <w:rPr>
          <w:rFonts w:cs="Calibri"/>
          <w:bCs/>
        </w:rPr>
        <w:t xml:space="preserve"> </w:t>
      </w:r>
      <w:r w:rsidRPr="0005016C">
        <w:rPr>
          <w:rFonts w:cs="Calibri"/>
          <w:bCs/>
        </w:rPr>
        <w:t xml:space="preserve">and knowledge regarding the best practice service model. </w:t>
      </w:r>
    </w:p>
    <w:p w:rsidR="0059536A" w:rsidRDefault="0059536A" w:rsidP="00A23D6B">
      <w:pPr>
        <w:autoSpaceDE w:val="0"/>
        <w:autoSpaceDN w:val="0"/>
        <w:adjustRightInd w:val="0"/>
        <w:ind w:left="720"/>
        <w:jc w:val="both"/>
        <w:rPr>
          <w:rFonts w:cs="Calibri"/>
          <w:bCs/>
        </w:rPr>
      </w:pPr>
    </w:p>
    <w:p w:rsidR="0059536A" w:rsidRDefault="0059536A" w:rsidP="00A23D6B">
      <w:pPr>
        <w:autoSpaceDE w:val="0"/>
        <w:autoSpaceDN w:val="0"/>
        <w:adjustRightInd w:val="0"/>
        <w:ind w:left="720"/>
        <w:jc w:val="both"/>
        <w:rPr>
          <w:rFonts w:cs="Calibri"/>
          <w:bCs/>
        </w:rPr>
      </w:pPr>
    </w:p>
    <w:p w:rsidR="0059536A" w:rsidRDefault="0059536A" w:rsidP="00A23D6B">
      <w:pPr>
        <w:autoSpaceDE w:val="0"/>
        <w:autoSpaceDN w:val="0"/>
        <w:adjustRightInd w:val="0"/>
        <w:ind w:left="720"/>
        <w:jc w:val="both"/>
        <w:rPr>
          <w:rFonts w:cs="Calibri"/>
          <w:bCs/>
        </w:rPr>
      </w:pPr>
    </w:p>
    <w:p w:rsidR="0059536A" w:rsidRDefault="0059536A" w:rsidP="00A23D6B">
      <w:pPr>
        <w:autoSpaceDE w:val="0"/>
        <w:autoSpaceDN w:val="0"/>
        <w:adjustRightInd w:val="0"/>
        <w:ind w:left="1440" w:hanging="720"/>
        <w:jc w:val="both"/>
      </w:pPr>
      <w:r>
        <w:t>C)</w:t>
      </w:r>
      <w:r>
        <w:tab/>
        <w:t xml:space="preserve">Describe your agency’s capacity to be involved with </w:t>
      </w:r>
      <w:r w:rsidR="000F3C38">
        <w:t xml:space="preserve">all </w:t>
      </w:r>
      <w:r>
        <w:t>local ho</w:t>
      </w:r>
      <w:r w:rsidR="000F3C38">
        <w:t>meless planning meetings and to</w:t>
      </w:r>
      <w:r>
        <w:t xml:space="preserve"> complete quarterly reports using HMIS with </w:t>
      </w:r>
      <w:r w:rsidR="000F3C38">
        <w:t>reliable</w:t>
      </w:r>
      <w:r>
        <w:t xml:space="preserve"> data.  </w:t>
      </w:r>
    </w:p>
    <w:p w:rsidR="0059536A" w:rsidRDefault="0059536A" w:rsidP="00A23D6B">
      <w:pPr>
        <w:autoSpaceDE w:val="0"/>
        <w:autoSpaceDN w:val="0"/>
        <w:adjustRightInd w:val="0"/>
        <w:ind w:left="1080" w:hanging="360"/>
        <w:jc w:val="both"/>
        <w:rPr>
          <w:rFonts w:cs="Calibri"/>
          <w:bCs/>
        </w:rPr>
      </w:pPr>
    </w:p>
    <w:p w:rsidR="0059536A" w:rsidRDefault="0059536A" w:rsidP="00A23D6B">
      <w:pPr>
        <w:autoSpaceDE w:val="0"/>
        <w:autoSpaceDN w:val="0"/>
        <w:adjustRightInd w:val="0"/>
        <w:ind w:left="1080" w:hanging="360"/>
        <w:jc w:val="both"/>
        <w:rPr>
          <w:rFonts w:cs="Calibri"/>
          <w:bCs/>
        </w:rPr>
      </w:pPr>
    </w:p>
    <w:p w:rsidR="0059536A" w:rsidRPr="002F30A4" w:rsidRDefault="0059536A" w:rsidP="00A23D6B">
      <w:pPr>
        <w:autoSpaceDE w:val="0"/>
        <w:autoSpaceDN w:val="0"/>
        <w:adjustRightInd w:val="0"/>
        <w:ind w:left="360"/>
        <w:jc w:val="both"/>
        <w:rPr>
          <w:rFonts w:cs="Calibri"/>
          <w:bCs/>
        </w:rPr>
      </w:pPr>
    </w:p>
    <w:p w:rsidR="0059536A" w:rsidRPr="002F30A4" w:rsidRDefault="0059536A" w:rsidP="00A23D6B">
      <w:pPr>
        <w:autoSpaceDE w:val="0"/>
        <w:autoSpaceDN w:val="0"/>
        <w:adjustRightInd w:val="0"/>
        <w:ind w:left="1440" w:hanging="720"/>
        <w:jc w:val="both"/>
        <w:rPr>
          <w:rFonts w:cs="Calibri"/>
          <w:color w:val="000000"/>
        </w:rPr>
      </w:pPr>
      <w:r>
        <w:rPr>
          <w:rFonts w:cs="Calibri"/>
          <w:bCs/>
        </w:rPr>
        <w:t>D)</w:t>
      </w:r>
      <w:r>
        <w:rPr>
          <w:rFonts w:cs="Calibri"/>
          <w:bCs/>
        </w:rPr>
        <w:tab/>
      </w:r>
      <w:r w:rsidRPr="002F30A4">
        <w:rPr>
          <w:rFonts w:cs="Calibri"/>
          <w:bCs/>
        </w:rPr>
        <w:t>Describe</w:t>
      </w:r>
      <w:r w:rsidR="003C1C80">
        <w:rPr>
          <w:rFonts w:cs="Calibri"/>
          <w:bCs/>
        </w:rPr>
        <w:t xml:space="preserve"> the partnerships you currently have and new collaborative relationships you will pursue</w:t>
      </w:r>
      <w:r w:rsidR="003A028A">
        <w:rPr>
          <w:rFonts w:cs="Calibri"/>
          <w:bCs/>
        </w:rPr>
        <w:t>.  Including</w:t>
      </w:r>
      <w:r w:rsidRPr="002F30A4">
        <w:rPr>
          <w:rFonts w:cs="Calibri"/>
          <w:bCs/>
        </w:rPr>
        <w:t xml:space="preserve"> </w:t>
      </w:r>
      <w:r w:rsidRPr="002F30A4">
        <w:rPr>
          <w:rFonts w:cs="Calibri"/>
        </w:rPr>
        <w:t xml:space="preserve">how </w:t>
      </w:r>
      <w:r w:rsidR="003C1C80">
        <w:rPr>
          <w:rFonts w:cs="Calibri"/>
        </w:rPr>
        <w:t xml:space="preserve">your agency </w:t>
      </w:r>
      <w:r w:rsidRPr="002F30A4">
        <w:rPr>
          <w:rFonts w:cs="Calibri"/>
        </w:rPr>
        <w:t xml:space="preserve">will coordinate with other providers of rent </w:t>
      </w:r>
      <w:r w:rsidR="00E72B95">
        <w:rPr>
          <w:rFonts w:cs="Calibri"/>
        </w:rPr>
        <w:t xml:space="preserve">or mortgage </w:t>
      </w:r>
      <w:r w:rsidRPr="002F30A4">
        <w:rPr>
          <w:rFonts w:cs="Calibri"/>
        </w:rPr>
        <w:t>payment assistance, emergency shelters, transitional housing and permanent affordable housing providers.</w:t>
      </w:r>
    </w:p>
    <w:p w:rsidR="0059536A" w:rsidRDefault="0059536A" w:rsidP="0059536A">
      <w:pPr>
        <w:autoSpaceDE w:val="0"/>
        <w:autoSpaceDN w:val="0"/>
        <w:adjustRightInd w:val="0"/>
        <w:rPr>
          <w:rFonts w:cs="Calibri"/>
          <w:color w:val="000000"/>
        </w:rPr>
      </w:pPr>
    </w:p>
    <w:p w:rsidR="001534B5" w:rsidRDefault="001534B5" w:rsidP="0059536A">
      <w:pPr>
        <w:autoSpaceDE w:val="0"/>
        <w:autoSpaceDN w:val="0"/>
        <w:adjustRightInd w:val="0"/>
        <w:rPr>
          <w:rFonts w:cs="Calibri"/>
          <w:color w:val="000000"/>
        </w:rPr>
      </w:pPr>
    </w:p>
    <w:p w:rsidR="0059536A" w:rsidRPr="002F30A4" w:rsidRDefault="0059536A" w:rsidP="0059536A">
      <w:pPr>
        <w:autoSpaceDE w:val="0"/>
        <w:autoSpaceDN w:val="0"/>
        <w:adjustRightInd w:val="0"/>
        <w:rPr>
          <w:rFonts w:cs="Calibri"/>
          <w:color w:val="000000"/>
        </w:rPr>
      </w:pPr>
    </w:p>
    <w:p w:rsidR="0059536A" w:rsidRPr="000B7505" w:rsidRDefault="0059536A" w:rsidP="00A23D6B">
      <w:pPr>
        <w:autoSpaceDE w:val="0"/>
        <w:autoSpaceDN w:val="0"/>
        <w:adjustRightInd w:val="0"/>
        <w:ind w:left="1440" w:hanging="720"/>
        <w:jc w:val="both"/>
        <w:rPr>
          <w:color w:val="000000"/>
          <w:szCs w:val="24"/>
        </w:rPr>
      </w:pPr>
      <w:r>
        <w:rPr>
          <w:rFonts w:cs="Calibri"/>
          <w:color w:val="000000"/>
        </w:rPr>
        <w:t>E)</w:t>
      </w:r>
      <w:r>
        <w:rPr>
          <w:rFonts w:cs="Calibri"/>
          <w:color w:val="000000"/>
        </w:rPr>
        <w:tab/>
      </w:r>
      <w:r w:rsidR="000B7505" w:rsidRPr="000B7505">
        <w:rPr>
          <w:szCs w:val="24"/>
        </w:rPr>
        <w:t>Describe any actions your organization has taken to respond to unique needs of cultural and ethnic groups in order to offer culturally responsive and accessible programs and services. (Be specific in the steps you have taken and why).</w:t>
      </w:r>
    </w:p>
    <w:p w:rsidR="00A4145D" w:rsidRDefault="00A4145D" w:rsidP="00A23D6B">
      <w:pPr>
        <w:autoSpaceDE w:val="0"/>
        <w:autoSpaceDN w:val="0"/>
        <w:adjustRightInd w:val="0"/>
        <w:ind w:left="1440" w:hanging="720"/>
        <w:jc w:val="both"/>
        <w:rPr>
          <w:rFonts w:cs="Calibri"/>
          <w:color w:val="000000"/>
        </w:rPr>
      </w:pPr>
    </w:p>
    <w:p w:rsidR="00A4145D" w:rsidRDefault="00A4145D" w:rsidP="00A23D6B">
      <w:pPr>
        <w:autoSpaceDE w:val="0"/>
        <w:autoSpaceDN w:val="0"/>
        <w:adjustRightInd w:val="0"/>
        <w:ind w:left="1440" w:hanging="720"/>
        <w:jc w:val="both"/>
        <w:rPr>
          <w:rFonts w:cs="Calibri"/>
          <w:color w:val="000000"/>
        </w:rPr>
      </w:pPr>
    </w:p>
    <w:p w:rsidR="00A4145D" w:rsidRDefault="00A4145D" w:rsidP="00A23D6B">
      <w:pPr>
        <w:autoSpaceDE w:val="0"/>
        <w:autoSpaceDN w:val="0"/>
        <w:adjustRightInd w:val="0"/>
        <w:ind w:left="1440" w:hanging="720"/>
        <w:jc w:val="both"/>
        <w:rPr>
          <w:rFonts w:cs="Calibri"/>
          <w:color w:val="000000"/>
        </w:rPr>
      </w:pPr>
    </w:p>
    <w:p w:rsidR="00A4145D" w:rsidRPr="002F30A4" w:rsidRDefault="00A4145D" w:rsidP="00A23D6B">
      <w:pPr>
        <w:autoSpaceDE w:val="0"/>
        <w:autoSpaceDN w:val="0"/>
        <w:adjustRightInd w:val="0"/>
        <w:ind w:left="1440" w:hanging="720"/>
        <w:jc w:val="both"/>
        <w:rPr>
          <w:rFonts w:cs="Calibri"/>
          <w:color w:val="000000"/>
        </w:rPr>
      </w:pPr>
    </w:p>
    <w:p w:rsidR="00362381" w:rsidRDefault="00362381" w:rsidP="00D213B2">
      <w:pPr>
        <w:autoSpaceDE w:val="0"/>
        <w:autoSpaceDN w:val="0"/>
        <w:adjustRightInd w:val="0"/>
        <w:ind w:left="720" w:hanging="720"/>
        <w:rPr>
          <w:rFonts w:cs="Calibri"/>
          <w:b/>
          <w:bCs/>
          <w:color w:val="000000"/>
        </w:rPr>
      </w:pPr>
    </w:p>
    <w:p w:rsidR="001707B6" w:rsidRPr="00D213B2" w:rsidRDefault="00EF69DC" w:rsidP="00D213B2">
      <w:pPr>
        <w:autoSpaceDE w:val="0"/>
        <w:autoSpaceDN w:val="0"/>
        <w:adjustRightInd w:val="0"/>
        <w:ind w:left="720" w:hanging="720"/>
        <w:rPr>
          <w:rFonts w:cs="Calibri"/>
          <w:color w:val="000000"/>
        </w:rPr>
      </w:pPr>
      <w:r>
        <w:rPr>
          <w:rFonts w:cs="Calibri"/>
          <w:b/>
          <w:bCs/>
          <w:color w:val="000000"/>
        </w:rPr>
        <w:t>II</w:t>
      </w:r>
      <w:r w:rsidR="0059536A">
        <w:rPr>
          <w:rFonts w:cs="Calibri"/>
          <w:b/>
          <w:bCs/>
          <w:color w:val="000000"/>
        </w:rPr>
        <w:t>I</w:t>
      </w:r>
      <w:r>
        <w:rPr>
          <w:rFonts w:cs="Calibri"/>
          <w:b/>
          <w:bCs/>
          <w:color w:val="000000"/>
        </w:rPr>
        <w:t xml:space="preserve">. </w:t>
      </w:r>
      <w:r>
        <w:rPr>
          <w:rFonts w:cs="Calibri"/>
          <w:b/>
          <w:bCs/>
          <w:color w:val="000000"/>
        </w:rPr>
        <w:tab/>
      </w:r>
      <w:r w:rsidR="00657B38">
        <w:rPr>
          <w:rFonts w:cs="Calibri"/>
          <w:b/>
          <w:bCs/>
          <w:color w:val="000000"/>
        </w:rPr>
        <w:t xml:space="preserve">PROPOSED </w:t>
      </w:r>
      <w:r w:rsidR="00F3361A">
        <w:rPr>
          <w:rFonts w:cs="Calibri"/>
          <w:b/>
          <w:bCs/>
          <w:color w:val="000000"/>
        </w:rPr>
        <w:t>PROGRAM</w:t>
      </w:r>
      <w:r w:rsidR="00657B38">
        <w:rPr>
          <w:rFonts w:cs="Calibri"/>
          <w:b/>
          <w:bCs/>
          <w:color w:val="000000"/>
        </w:rPr>
        <w:t xml:space="preserve"> MODEL SECTION</w:t>
      </w:r>
    </w:p>
    <w:p w:rsidR="00657B38" w:rsidRPr="0005016C" w:rsidRDefault="00657B38" w:rsidP="001707B6">
      <w:pPr>
        <w:autoSpaceDE w:val="0"/>
        <w:autoSpaceDN w:val="0"/>
        <w:adjustRightInd w:val="0"/>
        <w:rPr>
          <w:rFonts w:cs="Calibri"/>
          <w:b/>
          <w:bCs/>
          <w:color w:val="000000"/>
        </w:rPr>
      </w:pPr>
    </w:p>
    <w:p w:rsidR="001707B6" w:rsidRPr="0005016C" w:rsidRDefault="00362381" w:rsidP="00A23D6B">
      <w:pPr>
        <w:autoSpaceDE w:val="0"/>
        <w:autoSpaceDN w:val="0"/>
        <w:adjustRightInd w:val="0"/>
        <w:ind w:left="720"/>
        <w:jc w:val="both"/>
        <w:rPr>
          <w:rFonts w:cs="Calibri"/>
        </w:rPr>
      </w:pPr>
      <w:r>
        <w:rPr>
          <w:rFonts w:cs="Calibri"/>
        </w:rPr>
        <w:t>A</w:t>
      </w:r>
      <w:r w:rsidR="00EF69DC">
        <w:rPr>
          <w:rFonts w:cs="Calibri"/>
        </w:rPr>
        <w:t>)</w:t>
      </w:r>
      <w:r w:rsidR="00EF69DC">
        <w:rPr>
          <w:rFonts w:cs="Calibri"/>
        </w:rPr>
        <w:tab/>
      </w:r>
      <w:r w:rsidR="001707B6" w:rsidRPr="0005016C">
        <w:rPr>
          <w:rFonts w:cs="Calibri"/>
        </w:rPr>
        <w:t xml:space="preserve"> Population to be served:</w:t>
      </w:r>
    </w:p>
    <w:p w:rsidR="001707B6" w:rsidRPr="0005016C" w:rsidRDefault="001707B6" w:rsidP="00A23D6B">
      <w:pPr>
        <w:autoSpaceDE w:val="0"/>
        <w:autoSpaceDN w:val="0"/>
        <w:adjustRightInd w:val="0"/>
        <w:jc w:val="both"/>
        <w:rPr>
          <w:rFonts w:cs="Calibri"/>
        </w:rPr>
      </w:pPr>
    </w:p>
    <w:p w:rsidR="001707B6" w:rsidRPr="0005016C" w:rsidRDefault="00517F0C" w:rsidP="00A23D6B">
      <w:pPr>
        <w:autoSpaceDE w:val="0"/>
        <w:autoSpaceDN w:val="0"/>
        <w:adjustRightInd w:val="0"/>
        <w:ind w:left="1440"/>
        <w:jc w:val="both"/>
        <w:rPr>
          <w:rFonts w:cs="Calibri"/>
        </w:rPr>
      </w:pPr>
      <w:r>
        <w:rPr>
          <w:rFonts w:cs="Calibri"/>
          <w:bCs/>
          <w:color w:val="000000"/>
        </w:rPr>
        <w:t xml:space="preserve"> </w:t>
      </w:r>
      <w:sdt>
        <w:sdtPr>
          <w:rPr>
            <w:rFonts w:cs="Calibri"/>
            <w:bCs/>
            <w:color w:val="000000"/>
          </w:rPr>
          <w:id w:val="1660580756"/>
          <w14:checkbox>
            <w14:checked w14:val="0"/>
            <w14:checkedState w14:val="2612" w14:font="MS Gothic"/>
            <w14:uncheckedState w14:val="2610" w14:font="MS Gothic"/>
          </w14:checkbox>
        </w:sdtPr>
        <w:sdtEndPr/>
        <w:sdtContent>
          <w:r w:rsidR="00FC31DF">
            <w:rPr>
              <w:rFonts w:ascii="MS Gothic" w:eastAsia="MS Gothic" w:hAnsi="MS Gothic" w:cs="Calibri" w:hint="eastAsia"/>
              <w:bCs/>
              <w:color w:val="000000"/>
            </w:rPr>
            <w:t>☐</w:t>
          </w:r>
        </w:sdtContent>
      </w:sdt>
      <w:r w:rsidR="001707B6">
        <w:rPr>
          <w:rFonts w:cs="Calibri"/>
          <w:bCs/>
          <w:color w:val="000000"/>
        </w:rPr>
        <w:t xml:space="preserve">  </w:t>
      </w:r>
      <w:r w:rsidR="00FC31DF">
        <w:rPr>
          <w:rFonts w:cs="Calibri"/>
          <w:bCs/>
          <w:color w:val="000000"/>
        </w:rPr>
        <w:t xml:space="preserve"> </w:t>
      </w:r>
      <w:r w:rsidR="001707B6" w:rsidRPr="0005016C">
        <w:rPr>
          <w:rFonts w:cs="Calibri"/>
        </w:rPr>
        <w:t>Single Adults</w:t>
      </w:r>
      <w:r w:rsidR="001707B6" w:rsidRPr="0005016C">
        <w:rPr>
          <w:rFonts w:cs="Calibri"/>
        </w:rPr>
        <w:tab/>
      </w:r>
    </w:p>
    <w:p w:rsidR="001707B6" w:rsidRPr="0005016C" w:rsidRDefault="00517F0C" w:rsidP="00A23D6B">
      <w:pPr>
        <w:autoSpaceDE w:val="0"/>
        <w:autoSpaceDN w:val="0"/>
        <w:adjustRightInd w:val="0"/>
        <w:ind w:left="1440"/>
        <w:jc w:val="both"/>
        <w:rPr>
          <w:rFonts w:cs="Calibri"/>
        </w:rPr>
      </w:pPr>
      <w:r>
        <w:rPr>
          <w:rFonts w:cs="Calibri"/>
          <w:bCs/>
          <w:color w:val="000000"/>
        </w:rPr>
        <w:t xml:space="preserve"> </w:t>
      </w:r>
      <w:sdt>
        <w:sdtPr>
          <w:rPr>
            <w:rFonts w:cs="Calibri"/>
            <w:bCs/>
            <w:color w:val="000000"/>
          </w:rPr>
          <w:id w:val="1117800960"/>
          <w14:checkbox>
            <w14:checked w14:val="0"/>
            <w14:checkedState w14:val="2612" w14:font="MS Gothic"/>
            <w14:uncheckedState w14:val="2610" w14:font="MS Gothic"/>
          </w14:checkbox>
        </w:sdtPr>
        <w:sdtEndPr/>
        <w:sdtContent>
          <w:r w:rsidR="00FC31DF">
            <w:rPr>
              <w:rFonts w:ascii="MS Gothic" w:eastAsia="MS Gothic" w:hAnsi="MS Gothic" w:cs="Calibri" w:hint="eastAsia"/>
              <w:bCs/>
              <w:color w:val="000000"/>
            </w:rPr>
            <w:t>☐</w:t>
          </w:r>
        </w:sdtContent>
      </w:sdt>
      <w:r w:rsidR="001707B6">
        <w:rPr>
          <w:rFonts w:cs="Calibri"/>
          <w:bCs/>
          <w:color w:val="000000"/>
        </w:rPr>
        <w:t xml:space="preserve">  </w:t>
      </w:r>
      <w:r w:rsidR="00FC31DF">
        <w:rPr>
          <w:rFonts w:cs="Calibri"/>
          <w:bCs/>
          <w:color w:val="000000"/>
        </w:rPr>
        <w:t xml:space="preserve"> </w:t>
      </w:r>
      <w:r w:rsidR="001707B6" w:rsidRPr="0005016C">
        <w:rPr>
          <w:rFonts w:cs="Calibri"/>
        </w:rPr>
        <w:t>Families</w:t>
      </w:r>
      <w:r w:rsidR="001707B6" w:rsidRPr="0005016C">
        <w:rPr>
          <w:rFonts w:cs="Calibri"/>
        </w:rPr>
        <w:tab/>
      </w:r>
    </w:p>
    <w:p w:rsidR="001707B6" w:rsidRPr="0005016C" w:rsidRDefault="00517F0C" w:rsidP="00A23D6B">
      <w:pPr>
        <w:autoSpaceDE w:val="0"/>
        <w:autoSpaceDN w:val="0"/>
        <w:adjustRightInd w:val="0"/>
        <w:ind w:left="720" w:firstLine="720"/>
        <w:jc w:val="both"/>
        <w:rPr>
          <w:rFonts w:cs="Calibri"/>
        </w:rPr>
      </w:pPr>
      <w:r>
        <w:rPr>
          <w:rFonts w:cs="Calibri"/>
          <w:bCs/>
          <w:color w:val="000000"/>
        </w:rPr>
        <w:t xml:space="preserve"> </w:t>
      </w:r>
      <w:sdt>
        <w:sdtPr>
          <w:rPr>
            <w:rFonts w:cs="Calibri"/>
            <w:bCs/>
            <w:color w:val="000000"/>
          </w:rPr>
          <w:id w:val="914513205"/>
          <w14:checkbox>
            <w14:checked w14:val="0"/>
            <w14:checkedState w14:val="2612" w14:font="MS Gothic"/>
            <w14:uncheckedState w14:val="2610" w14:font="MS Gothic"/>
          </w14:checkbox>
        </w:sdtPr>
        <w:sdtEndPr/>
        <w:sdtContent>
          <w:r w:rsidR="00FC31DF">
            <w:rPr>
              <w:rFonts w:ascii="MS Gothic" w:eastAsia="MS Gothic" w:hAnsi="MS Gothic" w:cs="Calibri" w:hint="eastAsia"/>
              <w:bCs/>
              <w:color w:val="000000"/>
            </w:rPr>
            <w:t>☐</w:t>
          </w:r>
        </w:sdtContent>
      </w:sdt>
      <w:r w:rsidR="001707B6">
        <w:rPr>
          <w:rFonts w:cs="Calibri"/>
          <w:bCs/>
          <w:color w:val="000000"/>
        </w:rPr>
        <w:t xml:space="preserve"> </w:t>
      </w:r>
      <w:r w:rsidR="00FC31DF">
        <w:rPr>
          <w:rFonts w:cs="Calibri"/>
          <w:bCs/>
          <w:color w:val="000000"/>
        </w:rPr>
        <w:t xml:space="preserve">  </w:t>
      </w:r>
      <w:r w:rsidR="001707B6" w:rsidRPr="0005016C">
        <w:rPr>
          <w:rFonts w:cs="Calibri"/>
        </w:rPr>
        <w:t>Youth</w:t>
      </w:r>
      <w:r w:rsidR="001707B6" w:rsidRPr="0005016C">
        <w:rPr>
          <w:rFonts w:cs="Calibri"/>
        </w:rPr>
        <w:tab/>
      </w:r>
      <w:r w:rsidR="001707B6" w:rsidRPr="0005016C">
        <w:rPr>
          <w:rFonts w:cs="Calibri"/>
        </w:rPr>
        <w:tab/>
      </w:r>
    </w:p>
    <w:p w:rsidR="00884CB7" w:rsidRDefault="00884CB7" w:rsidP="00A23D6B">
      <w:pPr>
        <w:autoSpaceDE w:val="0"/>
        <w:autoSpaceDN w:val="0"/>
        <w:adjustRightInd w:val="0"/>
        <w:jc w:val="both"/>
        <w:rPr>
          <w:rFonts w:cs="Calibri"/>
        </w:rPr>
      </w:pPr>
    </w:p>
    <w:p w:rsidR="001707B6" w:rsidRDefault="001707B6" w:rsidP="00A23D6B">
      <w:pPr>
        <w:autoSpaceDE w:val="0"/>
        <w:autoSpaceDN w:val="0"/>
        <w:adjustRightInd w:val="0"/>
        <w:jc w:val="both"/>
        <w:rPr>
          <w:rFonts w:cs="Calibri"/>
        </w:rPr>
      </w:pPr>
    </w:p>
    <w:p w:rsidR="00517F0C" w:rsidRDefault="00362381" w:rsidP="00A23D6B">
      <w:pPr>
        <w:autoSpaceDE w:val="0"/>
        <w:autoSpaceDN w:val="0"/>
        <w:ind w:left="1440" w:hanging="720"/>
        <w:jc w:val="both"/>
      </w:pPr>
      <w:r>
        <w:rPr>
          <w:rFonts w:cs="Calibri"/>
        </w:rPr>
        <w:t>B</w:t>
      </w:r>
      <w:r w:rsidR="00EF69DC">
        <w:rPr>
          <w:rFonts w:cs="Calibri"/>
        </w:rPr>
        <w:t>)</w:t>
      </w:r>
      <w:r w:rsidR="001707B6" w:rsidRPr="0005016C">
        <w:rPr>
          <w:rFonts w:cs="Calibri"/>
        </w:rPr>
        <w:tab/>
      </w:r>
      <w:r w:rsidR="00517F0C">
        <w:t>Project Strategies.  Please indicate wh</w:t>
      </w:r>
      <w:r w:rsidR="00AA600B">
        <w:t>ich</w:t>
      </w:r>
      <w:r w:rsidR="00517F0C">
        <w:t xml:space="preserve"> </w:t>
      </w:r>
      <w:r w:rsidR="007675C4">
        <w:t>Lakes and Pines C.A.C., Inc.</w:t>
      </w:r>
      <w:r w:rsidR="00517F0C">
        <w:t xml:space="preserve"> FHPAP strategies your agency is proposing to provide:</w:t>
      </w:r>
    </w:p>
    <w:p w:rsidR="004442E9" w:rsidRDefault="004442E9" w:rsidP="00A23D6B">
      <w:pPr>
        <w:autoSpaceDE w:val="0"/>
        <w:autoSpaceDN w:val="0"/>
        <w:ind w:left="1440" w:hanging="720"/>
        <w:jc w:val="both"/>
      </w:pPr>
    </w:p>
    <w:p w:rsidR="00D85A46" w:rsidRDefault="00D51E41" w:rsidP="00A23D6B">
      <w:pPr>
        <w:autoSpaceDE w:val="0"/>
        <w:autoSpaceDN w:val="0"/>
        <w:ind w:left="720" w:firstLine="720"/>
        <w:jc w:val="both"/>
      </w:pPr>
      <w:sdt>
        <w:sdtPr>
          <w:rPr>
            <w:rFonts w:cs="Calibri"/>
            <w:bCs/>
            <w:color w:val="000000"/>
          </w:rPr>
          <w:id w:val="29611215"/>
          <w14:checkbox>
            <w14:checked w14:val="0"/>
            <w14:checkedState w14:val="2612" w14:font="MS Gothic"/>
            <w14:uncheckedState w14:val="2610" w14:font="MS Gothic"/>
          </w14:checkbox>
        </w:sdtPr>
        <w:sdtEndPr/>
        <w:sdtContent>
          <w:r w:rsidR="00FC31DF">
            <w:rPr>
              <w:rFonts w:ascii="MS Gothic" w:eastAsia="MS Gothic" w:hAnsi="MS Gothic" w:cs="Calibri" w:hint="eastAsia"/>
              <w:bCs/>
              <w:color w:val="000000"/>
            </w:rPr>
            <w:t>☐</w:t>
          </w:r>
        </w:sdtContent>
      </w:sdt>
      <w:r w:rsidR="00D85A46">
        <w:rPr>
          <w:rFonts w:cs="Calibri"/>
          <w:bCs/>
          <w:color w:val="000000"/>
        </w:rPr>
        <w:tab/>
      </w:r>
      <w:r w:rsidR="00D85A46">
        <w:t>Light Touch Assistance </w:t>
      </w:r>
    </w:p>
    <w:p w:rsidR="00D85A46" w:rsidRDefault="00D51E41" w:rsidP="00A23D6B">
      <w:pPr>
        <w:autoSpaceDE w:val="0"/>
        <w:autoSpaceDN w:val="0"/>
        <w:ind w:left="1440"/>
        <w:jc w:val="both"/>
      </w:pPr>
      <w:sdt>
        <w:sdtPr>
          <w:rPr>
            <w:color w:val="000000"/>
          </w:rPr>
          <w:id w:val="1893228762"/>
          <w14:checkbox>
            <w14:checked w14:val="0"/>
            <w14:checkedState w14:val="2612" w14:font="MS Gothic"/>
            <w14:uncheckedState w14:val="2610" w14:font="MS Gothic"/>
          </w14:checkbox>
        </w:sdtPr>
        <w:sdtEndPr/>
        <w:sdtContent>
          <w:r w:rsidR="00FC31DF">
            <w:rPr>
              <w:rFonts w:ascii="MS Gothic" w:eastAsia="MS Gothic" w:hAnsi="MS Gothic" w:hint="eastAsia"/>
              <w:color w:val="000000"/>
            </w:rPr>
            <w:t>☐</w:t>
          </w:r>
        </w:sdtContent>
      </w:sdt>
      <w:r w:rsidR="00D85A46">
        <w:rPr>
          <w:color w:val="000000"/>
        </w:rPr>
        <w:tab/>
      </w:r>
      <w:r w:rsidR="00D85A46">
        <w:t xml:space="preserve">One-time Assistance </w:t>
      </w:r>
    </w:p>
    <w:p w:rsidR="00D85A46" w:rsidRDefault="00D85A46" w:rsidP="00A23D6B">
      <w:pPr>
        <w:autoSpaceDE w:val="0"/>
        <w:autoSpaceDN w:val="0"/>
        <w:ind w:left="720" w:firstLine="360"/>
        <w:jc w:val="both"/>
        <w:rPr>
          <w:rFonts w:cs="Calibri"/>
          <w:bCs/>
          <w:color w:val="000000"/>
        </w:rPr>
      </w:pPr>
      <w:r>
        <w:rPr>
          <w:color w:val="000000"/>
        </w:rPr>
        <w:t>  </w:t>
      </w:r>
      <w:r>
        <w:rPr>
          <w:color w:val="000000"/>
        </w:rPr>
        <w:tab/>
      </w:r>
      <w:sdt>
        <w:sdtPr>
          <w:rPr>
            <w:color w:val="000000"/>
          </w:rPr>
          <w:id w:val="1576700225"/>
          <w14:checkbox>
            <w14:checked w14:val="0"/>
            <w14:checkedState w14:val="2612" w14:font="MS Gothic"/>
            <w14:uncheckedState w14:val="2610" w14:font="MS Gothic"/>
          </w14:checkbox>
        </w:sdtPr>
        <w:sdtEndPr/>
        <w:sdtContent>
          <w:r w:rsidR="008A6093">
            <w:rPr>
              <w:rFonts w:ascii="MS Gothic" w:eastAsia="MS Gothic" w:hAnsi="MS Gothic" w:hint="eastAsia"/>
              <w:color w:val="000000"/>
            </w:rPr>
            <w:t>☐</w:t>
          </w:r>
        </w:sdtContent>
      </w:sdt>
      <w:r>
        <w:rPr>
          <w:rFonts w:cs="Calibri"/>
          <w:bCs/>
          <w:color w:val="000000"/>
        </w:rPr>
        <w:tab/>
        <w:t>Short-Term Assistance</w:t>
      </w:r>
    </w:p>
    <w:p w:rsidR="00D85A46" w:rsidRDefault="00D51E41" w:rsidP="008A6093">
      <w:pPr>
        <w:autoSpaceDE w:val="0"/>
        <w:autoSpaceDN w:val="0"/>
        <w:ind w:left="720" w:firstLine="720"/>
        <w:jc w:val="both"/>
      </w:pPr>
      <w:sdt>
        <w:sdtPr>
          <w:rPr>
            <w:rFonts w:cs="Calibri"/>
            <w:bCs/>
            <w:color w:val="000000"/>
          </w:rPr>
          <w:id w:val="-255979717"/>
          <w14:checkbox>
            <w14:checked w14:val="0"/>
            <w14:checkedState w14:val="2612" w14:font="MS Gothic"/>
            <w14:uncheckedState w14:val="2610" w14:font="MS Gothic"/>
          </w14:checkbox>
        </w:sdtPr>
        <w:sdtEndPr/>
        <w:sdtContent>
          <w:r w:rsidR="008A6093">
            <w:rPr>
              <w:rFonts w:ascii="MS Gothic" w:eastAsia="MS Gothic" w:hAnsi="MS Gothic" w:cs="Calibri" w:hint="eastAsia"/>
              <w:bCs/>
              <w:color w:val="000000"/>
            </w:rPr>
            <w:t>☐</w:t>
          </w:r>
        </w:sdtContent>
      </w:sdt>
      <w:r w:rsidR="00D85A46">
        <w:rPr>
          <w:color w:val="000000"/>
        </w:rPr>
        <w:t xml:space="preserve"> </w:t>
      </w:r>
      <w:r w:rsidR="00D85A46">
        <w:rPr>
          <w:color w:val="000000"/>
        </w:rPr>
        <w:tab/>
      </w:r>
      <w:r w:rsidR="00D85A46">
        <w:rPr>
          <w:rFonts w:cs="Calibri"/>
          <w:bCs/>
          <w:color w:val="000000"/>
        </w:rPr>
        <w:t>Medium-Term assistance</w:t>
      </w:r>
      <w:r w:rsidR="00D85A46">
        <w:t xml:space="preserve"> </w:t>
      </w:r>
    </w:p>
    <w:p w:rsidR="00D85A46" w:rsidRDefault="00D85A46" w:rsidP="00A23D6B">
      <w:pPr>
        <w:autoSpaceDE w:val="0"/>
        <w:autoSpaceDN w:val="0"/>
        <w:ind w:firstLine="720"/>
        <w:jc w:val="both"/>
      </w:pPr>
    </w:p>
    <w:p w:rsidR="00517F0C" w:rsidRDefault="00517F0C" w:rsidP="00A23D6B">
      <w:pPr>
        <w:autoSpaceDE w:val="0"/>
        <w:autoSpaceDN w:val="0"/>
        <w:ind w:firstLine="360"/>
        <w:jc w:val="both"/>
        <w:rPr>
          <w:rFonts w:cs="Calibri"/>
        </w:rPr>
      </w:pPr>
      <w:r>
        <w:rPr>
          <w:color w:val="000000"/>
        </w:rPr>
        <w:t>  </w:t>
      </w:r>
    </w:p>
    <w:p w:rsidR="00517F0C" w:rsidRDefault="00517F0C" w:rsidP="00A23D6B">
      <w:pPr>
        <w:autoSpaceDE w:val="0"/>
        <w:autoSpaceDN w:val="0"/>
        <w:ind w:left="720"/>
        <w:jc w:val="both"/>
      </w:pPr>
      <w:r>
        <w:rPr>
          <w:rFonts w:cs="Calibri"/>
        </w:rPr>
        <w:t xml:space="preserve">C) </w:t>
      </w:r>
      <w:r w:rsidR="00607552">
        <w:rPr>
          <w:rFonts w:cs="Calibri"/>
        </w:rPr>
        <w:tab/>
      </w:r>
      <w:r>
        <w:t>Eligibility</w:t>
      </w:r>
    </w:p>
    <w:p w:rsidR="004442E9" w:rsidRDefault="004442E9" w:rsidP="00A23D6B">
      <w:pPr>
        <w:autoSpaceDE w:val="0"/>
        <w:autoSpaceDN w:val="0"/>
        <w:ind w:left="720"/>
        <w:jc w:val="both"/>
        <w:rPr>
          <w:sz w:val="22"/>
        </w:rPr>
      </w:pPr>
    </w:p>
    <w:p w:rsidR="00517F0C" w:rsidRDefault="00D51E41" w:rsidP="00A23D6B">
      <w:pPr>
        <w:autoSpaceDE w:val="0"/>
        <w:autoSpaceDN w:val="0"/>
        <w:ind w:left="1920" w:hanging="480"/>
        <w:jc w:val="both"/>
      </w:pPr>
      <w:sdt>
        <w:sdtPr>
          <w:rPr>
            <w:rFonts w:cs="Calibri"/>
            <w:bCs/>
            <w:color w:val="000000"/>
          </w:rPr>
          <w:id w:val="-1584680415"/>
          <w14:checkbox>
            <w14:checked w14:val="0"/>
            <w14:checkedState w14:val="2612" w14:font="MS Gothic"/>
            <w14:uncheckedState w14:val="2610" w14:font="MS Gothic"/>
          </w14:checkbox>
        </w:sdtPr>
        <w:sdtEndPr/>
        <w:sdtContent>
          <w:r w:rsidR="008A6093">
            <w:rPr>
              <w:rFonts w:ascii="MS Gothic" w:eastAsia="MS Gothic" w:hAnsi="MS Gothic" w:cs="Calibri" w:hint="eastAsia"/>
              <w:bCs/>
              <w:color w:val="000000"/>
            </w:rPr>
            <w:t>☐</w:t>
          </w:r>
        </w:sdtContent>
      </w:sdt>
      <w:r w:rsidR="00517F0C">
        <w:rPr>
          <w:rFonts w:cs="Calibri"/>
          <w:bCs/>
          <w:color w:val="000000"/>
        </w:rPr>
        <w:t xml:space="preserve">   </w:t>
      </w:r>
      <w:r w:rsidR="00517F0C">
        <w:t xml:space="preserve">Our organization </w:t>
      </w:r>
      <w:r w:rsidR="00517F0C" w:rsidRPr="00517F0C">
        <w:rPr>
          <w:u w:val="single"/>
        </w:rPr>
        <w:t>agrees</w:t>
      </w:r>
      <w:r w:rsidR="00517F0C">
        <w:t xml:space="preserve"> to adhere to </w:t>
      </w:r>
      <w:r w:rsidR="007675C4">
        <w:t>Lakes and Pines C.A.C., Inc.</w:t>
      </w:r>
      <w:r w:rsidR="00517F0C">
        <w:t xml:space="preserve"> FHPAP eligibility criteria defined on pages 6-7 of the RFP instructions for the populations we will serve.  Any additional criteria will only occur through the approval of the Grantee. </w:t>
      </w:r>
    </w:p>
    <w:p w:rsidR="00517F0C" w:rsidRDefault="00517F0C" w:rsidP="00A23D6B">
      <w:pPr>
        <w:autoSpaceDE w:val="0"/>
        <w:autoSpaceDN w:val="0"/>
        <w:ind w:left="720" w:hanging="360"/>
        <w:jc w:val="both"/>
        <w:rPr>
          <w:color w:val="000000"/>
        </w:rPr>
      </w:pPr>
      <w:r>
        <w:rPr>
          <w:color w:val="000000"/>
        </w:rPr>
        <w:t> </w:t>
      </w:r>
    </w:p>
    <w:p w:rsidR="00023027" w:rsidRDefault="00D51E41" w:rsidP="00A23D6B">
      <w:pPr>
        <w:autoSpaceDE w:val="0"/>
        <w:autoSpaceDN w:val="0"/>
        <w:ind w:left="1920" w:hanging="480"/>
        <w:jc w:val="both"/>
      </w:pPr>
      <w:sdt>
        <w:sdtPr>
          <w:rPr>
            <w:rFonts w:cs="Calibri"/>
            <w:bCs/>
            <w:color w:val="000000"/>
          </w:rPr>
          <w:id w:val="292724332"/>
          <w14:checkbox>
            <w14:checked w14:val="0"/>
            <w14:checkedState w14:val="2612" w14:font="MS Gothic"/>
            <w14:uncheckedState w14:val="2610" w14:font="MS Gothic"/>
          </w14:checkbox>
        </w:sdtPr>
        <w:sdtEndPr/>
        <w:sdtContent>
          <w:r w:rsidR="008A6093">
            <w:rPr>
              <w:rFonts w:ascii="MS Gothic" w:eastAsia="MS Gothic" w:hAnsi="MS Gothic" w:cs="Calibri" w:hint="eastAsia"/>
              <w:bCs/>
              <w:color w:val="000000"/>
            </w:rPr>
            <w:t>☐</w:t>
          </w:r>
        </w:sdtContent>
      </w:sdt>
      <w:r w:rsidR="00517F0C">
        <w:rPr>
          <w:rFonts w:cs="Calibri"/>
          <w:bCs/>
          <w:color w:val="000000"/>
        </w:rPr>
        <w:tab/>
      </w:r>
      <w:r w:rsidR="00517F0C">
        <w:t xml:space="preserve">Our organization </w:t>
      </w:r>
      <w:r w:rsidR="00517F0C" w:rsidRPr="00517F0C">
        <w:rPr>
          <w:u w:val="single"/>
        </w:rPr>
        <w:t xml:space="preserve">does </w:t>
      </w:r>
      <w:r w:rsidR="00517F0C" w:rsidRPr="00616789">
        <w:rPr>
          <w:u w:val="single"/>
        </w:rPr>
        <w:t>not agree</w:t>
      </w:r>
      <w:r w:rsidR="00517F0C">
        <w:t xml:space="preserve"> to adhere to </w:t>
      </w:r>
      <w:r w:rsidR="007675C4">
        <w:t>Lakes and Pines C.A.C., Inc.</w:t>
      </w:r>
      <w:r w:rsidR="00517F0C">
        <w:t xml:space="preserve"> FHPAP eligibility criteria defined on pages 6-7 of the RFP instructions for the populations we will serve.</w:t>
      </w:r>
      <w:r w:rsidR="00AA600B">
        <w:t xml:space="preserve">  </w:t>
      </w:r>
    </w:p>
    <w:p w:rsidR="00A2797F" w:rsidRDefault="00AA600B" w:rsidP="00A23D6B">
      <w:pPr>
        <w:autoSpaceDE w:val="0"/>
        <w:autoSpaceDN w:val="0"/>
        <w:ind w:left="1920"/>
        <w:jc w:val="both"/>
      </w:pPr>
      <w:r>
        <w:t>Please explain</w:t>
      </w:r>
      <w:r w:rsidR="00023027">
        <w:t>:</w:t>
      </w:r>
    </w:p>
    <w:p w:rsidR="00A2797F" w:rsidRDefault="00A2797F" w:rsidP="00A23D6B">
      <w:pPr>
        <w:autoSpaceDE w:val="0"/>
        <w:autoSpaceDN w:val="0"/>
        <w:ind w:left="1920"/>
        <w:jc w:val="both"/>
      </w:pPr>
    </w:p>
    <w:p w:rsidR="00A2797F" w:rsidRDefault="00A2797F" w:rsidP="00A23D6B">
      <w:pPr>
        <w:autoSpaceDE w:val="0"/>
        <w:autoSpaceDN w:val="0"/>
        <w:ind w:left="1920"/>
        <w:jc w:val="both"/>
      </w:pPr>
    </w:p>
    <w:p w:rsidR="00517F0C" w:rsidRDefault="00517F0C" w:rsidP="00A23D6B">
      <w:pPr>
        <w:tabs>
          <w:tab w:val="left" w:pos="450"/>
        </w:tabs>
        <w:autoSpaceDE w:val="0"/>
        <w:autoSpaceDN w:val="0"/>
        <w:adjustRightInd w:val="0"/>
        <w:ind w:firstLine="360"/>
        <w:jc w:val="both"/>
        <w:rPr>
          <w:rFonts w:cs="Calibri"/>
        </w:rPr>
      </w:pPr>
    </w:p>
    <w:p w:rsidR="00AE63A5" w:rsidRDefault="00AE63A5" w:rsidP="00A23D6B">
      <w:pPr>
        <w:tabs>
          <w:tab w:val="left" w:pos="450"/>
        </w:tabs>
        <w:autoSpaceDE w:val="0"/>
        <w:autoSpaceDN w:val="0"/>
        <w:adjustRightInd w:val="0"/>
        <w:ind w:firstLine="360"/>
        <w:jc w:val="both"/>
        <w:rPr>
          <w:rFonts w:cs="Calibri"/>
        </w:rPr>
      </w:pPr>
    </w:p>
    <w:p w:rsidR="001707B6" w:rsidRDefault="00517F0C" w:rsidP="00A23D6B">
      <w:pPr>
        <w:tabs>
          <w:tab w:val="left" w:pos="450"/>
        </w:tabs>
        <w:autoSpaceDE w:val="0"/>
        <w:autoSpaceDN w:val="0"/>
        <w:adjustRightInd w:val="0"/>
        <w:ind w:left="450" w:firstLine="360"/>
        <w:jc w:val="both"/>
        <w:rPr>
          <w:rFonts w:cs="Calibri"/>
        </w:rPr>
      </w:pPr>
      <w:r>
        <w:rPr>
          <w:rFonts w:cs="Calibri"/>
        </w:rPr>
        <w:t xml:space="preserve">D)  </w:t>
      </w:r>
      <w:r w:rsidR="004442E9">
        <w:rPr>
          <w:rFonts w:cs="Calibri"/>
        </w:rPr>
        <w:tab/>
      </w:r>
      <w:r w:rsidR="001707B6" w:rsidRPr="0005016C">
        <w:rPr>
          <w:rFonts w:cs="Calibri"/>
        </w:rPr>
        <w:t>Describe your project making sure to address the following:</w:t>
      </w:r>
    </w:p>
    <w:p w:rsidR="00EF69DC" w:rsidRPr="0005016C" w:rsidRDefault="00EF69DC" w:rsidP="00A23D6B">
      <w:pPr>
        <w:tabs>
          <w:tab w:val="left" w:pos="450"/>
        </w:tabs>
        <w:autoSpaceDE w:val="0"/>
        <w:autoSpaceDN w:val="0"/>
        <w:adjustRightInd w:val="0"/>
        <w:ind w:firstLine="360"/>
        <w:jc w:val="both"/>
        <w:rPr>
          <w:rFonts w:cs="Calibri"/>
        </w:rPr>
      </w:pPr>
    </w:p>
    <w:p w:rsidR="001707B6" w:rsidRDefault="001707B6" w:rsidP="00A23D6B">
      <w:pPr>
        <w:numPr>
          <w:ilvl w:val="0"/>
          <w:numId w:val="20"/>
        </w:numPr>
        <w:ind w:left="1800" w:right="-116"/>
        <w:jc w:val="both"/>
        <w:rPr>
          <w:rFonts w:cs="Calibri"/>
          <w:color w:val="000000"/>
        </w:rPr>
      </w:pPr>
      <w:bookmarkStart w:id="4" w:name="_Hlk519769641"/>
      <w:r w:rsidRPr="0005016C">
        <w:rPr>
          <w:rFonts w:cs="Calibri"/>
          <w:color w:val="000000"/>
        </w:rPr>
        <w:t>General project description.</w:t>
      </w:r>
    </w:p>
    <w:p w:rsidR="00AE63A5" w:rsidRPr="0005016C" w:rsidRDefault="00AE63A5" w:rsidP="00A23D6B">
      <w:pPr>
        <w:ind w:left="1800" w:right="-116"/>
        <w:jc w:val="both"/>
        <w:rPr>
          <w:rFonts w:cs="Calibri"/>
          <w:color w:val="000000"/>
        </w:rPr>
      </w:pPr>
    </w:p>
    <w:p w:rsidR="001707B6" w:rsidRDefault="001707B6" w:rsidP="00A23D6B">
      <w:pPr>
        <w:numPr>
          <w:ilvl w:val="0"/>
          <w:numId w:val="20"/>
        </w:numPr>
        <w:ind w:left="1800" w:right="-116"/>
        <w:jc w:val="both"/>
        <w:rPr>
          <w:rFonts w:cs="Calibri"/>
          <w:color w:val="000000"/>
        </w:rPr>
      </w:pPr>
      <w:r w:rsidRPr="0005016C">
        <w:rPr>
          <w:rFonts w:cs="Calibri"/>
          <w:color w:val="000000"/>
        </w:rPr>
        <w:t>How households will access services (locations, program connections, program contacts).</w:t>
      </w:r>
    </w:p>
    <w:bookmarkEnd w:id="4"/>
    <w:p w:rsidR="00AE63A5" w:rsidRPr="0005016C" w:rsidRDefault="00AE63A5" w:rsidP="00A23D6B">
      <w:pPr>
        <w:ind w:left="1080" w:right="-116"/>
        <w:jc w:val="both"/>
        <w:rPr>
          <w:rFonts w:cs="Calibri"/>
          <w:color w:val="000000"/>
        </w:rPr>
      </w:pPr>
    </w:p>
    <w:p w:rsidR="001707B6" w:rsidRDefault="001707B6" w:rsidP="00A23D6B">
      <w:pPr>
        <w:numPr>
          <w:ilvl w:val="0"/>
          <w:numId w:val="20"/>
        </w:numPr>
        <w:ind w:left="1800" w:right="-116"/>
        <w:jc w:val="both"/>
        <w:rPr>
          <w:rFonts w:cs="Calibri"/>
          <w:color w:val="000000"/>
        </w:rPr>
      </w:pPr>
      <w:r w:rsidRPr="0005016C">
        <w:rPr>
          <w:rFonts w:cs="Calibri"/>
          <w:color w:val="000000"/>
        </w:rPr>
        <w:t>Types</w:t>
      </w:r>
      <w:r w:rsidR="00657B38">
        <w:rPr>
          <w:rFonts w:cs="Calibri"/>
          <w:color w:val="000000"/>
        </w:rPr>
        <w:t xml:space="preserve"> </w:t>
      </w:r>
      <w:r w:rsidRPr="0005016C">
        <w:rPr>
          <w:rFonts w:cs="Calibri"/>
          <w:color w:val="000000"/>
        </w:rPr>
        <w:t>of direct financial assistance provided</w:t>
      </w:r>
      <w:r w:rsidR="002440D9">
        <w:rPr>
          <w:rFonts w:cs="Calibri"/>
          <w:color w:val="000000"/>
        </w:rPr>
        <w:t>.</w:t>
      </w:r>
    </w:p>
    <w:p w:rsidR="00AE63A5" w:rsidRPr="0005016C" w:rsidRDefault="00AE63A5" w:rsidP="00A23D6B">
      <w:pPr>
        <w:ind w:left="1080" w:right="-116"/>
        <w:rPr>
          <w:rFonts w:cs="Calibri"/>
          <w:color w:val="000000"/>
        </w:rPr>
      </w:pPr>
    </w:p>
    <w:p w:rsidR="006E1F91" w:rsidRDefault="001707B6" w:rsidP="00A23D6B">
      <w:pPr>
        <w:numPr>
          <w:ilvl w:val="0"/>
          <w:numId w:val="20"/>
        </w:numPr>
        <w:ind w:left="1800" w:right="-116"/>
        <w:jc w:val="both"/>
        <w:rPr>
          <w:rFonts w:cs="Calibri"/>
          <w:color w:val="000000"/>
        </w:rPr>
      </w:pPr>
      <w:bookmarkStart w:id="5" w:name="_Hlk519769651"/>
      <w:r w:rsidRPr="006E1F91">
        <w:rPr>
          <w:rFonts w:cs="Calibri"/>
          <w:color w:val="000000"/>
        </w:rPr>
        <w:t>Types</w:t>
      </w:r>
      <w:r w:rsidR="00657B38" w:rsidRPr="006E1F91">
        <w:rPr>
          <w:rFonts w:cs="Calibri"/>
          <w:color w:val="000000"/>
        </w:rPr>
        <w:t xml:space="preserve"> </w:t>
      </w:r>
      <w:r w:rsidR="002440D9" w:rsidRPr="006E1F91">
        <w:rPr>
          <w:rFonts w:cs="Calibri"/>
          <w:color w:val="000000"/>
        </w:rPr>
        <w:t>of support services provided</w:t>
      </w:r>
      <w:r w:rsidR="00402050" w:rsidRPr="006E1F91">
        <w:rPr>
          <w:rFonts w:cs="Calibri"/>
          <w:color w:val="000000"/>
        </w:rPr>
        <w:t xml:space="preserve">, </w:t>
      </w:r>
      <w:r w:rsidR="00AA600B" w:rsidRPr="006E1F91">
        <w:rPr>
          <w:rFonts w:cs="Calibri"/>
          <w:color w:val="000000"/>
        </w:rPr>
        <w:t>including ability to provide prioritized services</w:t>
      </w:r>
      <w:r w:rsidR="006E1F91" w:rsidRPr="006E1F91">
        <w:rPr>
          <w:rFonts w:cs="Calibri"/>
          <w:color w:val="000000"/>
        </w:rPr>
        <w:t>, as stated in Section X</w:t>
      </w:r>
      <w:r w:rsidR="006E1F91">
        <w:rPr>
          <w:rFonts w:cs="Calibri"/>
          <w:color w:val="000000"/>
        </w:rPr>
        <w:t>. Program Strategies.</w:t>
      </w:r>
    </w:p>
    <w:p w:rsidR="006E1F91" w:rsidRPr="006E1F91" w:rsidRDefault="006E1F91" w:rsidP="00A23D6B">
      <w:pPr>
        <w:ind w:left="1800" w:right="-116"/>
        <w:jc w:val="both"/>
        <w:rPr>
          <w:rFonts w:cs="Calibri"/>
          <w:color w:val="000000"/>
        </w:rPr>
      </w:pPr>
    </w:p>
    <w:p w:rsidR="00343E39" w:rsidRDefault="001707B6" w:rsidP="00A23D6B">
      <w:pPr>
        <w:numPr>
          <w:ilvl w:val="0"/>
          <w:numId w:val="20"/>
        </w:numPr>
        <w:ind w:left="1800" w:right="-116"/>
        <w:jc w:val="both"/>
        <w:rPr>
          <w:rFonts w:cs="Calibri"/>
          <w:color w:val="000000"/>
        </w:rPr>
      </w:pPr>
      <w:r w:rsidRPr="00E35A45">
        <w:rPr>
          <w:rFonts w:cs="Calibri"/>
          <w:color w:val="000000"/>
        </w:rPr>
        <w:t xml:space="preserve">Outreach </w:t>
      </w:r>
      <w:r w:rsidR="00433CEE">
        <w:rPr>
          <w:rFonts w:cs="Calibri"/>
          <w:color w:val="000000"/>
        </w:rPr>
        <w:t>strategies</w:t>
      </w:r>
      <w:r w:rsidRPr="00E35A45">
        <w:rPr>
          <w:rFonts w:cs="Calibri"/>
          <w:color w:val="000000"/>
        </w:rPr>
        <w:t xml:space="preserve"> to</w:t>
      </w:r>
      <w:r w:rsidR="00433CEE">
        <w:rPr>
          <w:rFonts w:cs="Calibri"/>
          <w:color w:val="000000"/>
        </w:rPr>
        <w:t xml:space="preserve"> </w:t>
      </w:r>
      <w:r w:rsidRPr="00E35A45">
        <w:rPr>
          <w:rFonts w:cs="Calibri"/>
          <w:color w:val="000000"/>
        </w:rPr>
        <w:t>potential clients.</w:t>
      </w:r>
    </w:p>
    <w:bookmarkEnd w:id="5"/>
    <w:p w:rsidR="00AE63A5" w:rsidRDefault="001707B6" w:rsidP="00A23D6B">
      <w:pPr>
        <w:ind w:left="1800" w:right="-116"/>
        <w:jc w:val="both"/>
        <w:rPr>
          <w:rFonts w:cs="Calibri"/>
          <w:color w:val="000000"/>
        </w:rPr>
      </w:pPr>
      <w:r w:rsidRPr="00E35A45">
        <w:rPr>
          <w:rFonts w:cs="Calibri"/>
          <w:bCs/>
        </w:rPr>
        <w:t xml:space="preserve"> </w:t>
      </w:r>
    </w:p>
    <w:p w:rsidR="00D85A46" w:rsidRDefault="00D85A46" w:rsidP="00A23D6B">
      <w:pPr>
        <w:pStyle w:val="CommentText"/>
        <w:numPr>
          <w:ilvl w:val="0"/>
          <w:numId w:val="20"/>
        </w:numPr>
        <w:ind w:left="1800"/>
        <w:jc w:val="both"/>
        <w:rPr>
          <w:sz w:val="24"/>
          <w:szCs w:val="24"/>
        </w:rPr>
      </w:pPr>
      <w:r w:rsidRPr="00D85A46">
        <w:rPr>
          <w:sz w:val="24"/>
          <w:szCs w:val="24"/>
        </w:rPr>
        <w:t xml:space="preserve"> </w:t>
      </w:r>
      <w:r w:rsidRPr="00343E39">
        <w:rPr>
          <w:sz w:val="24"/>
          <w:szCs w:val="24"/>
        </w:rPr>
        <w:t xml:space="preserve">How diversion strategies </w:t>
      </w:r>
      <w:r w:rsidR="00991694">
        <w:rPr>
          <w:sz w:val="24"/>
          <w:szCs w:val="24"/>
        </w:rPr>
        <w:t>are leveraged.</w:t>
      </w:r>
    </w:p>
    <w:p w:rsidR="001534B5" w:rsidRDefault="001534B5" w:rsidP="001534B5">
      <w:pPr>
        <w:pStyle w:val="ListParagraph"/>
        <w:rPr>
          <w:szCs w:val="24"/>
        </w:rPr>
      </w:pPr>
    </w:p>
    <w:p w:rsidR="001534B5" w:rsidRDefault="001534B5" w:rsidP="001534B5">
      <w:pPr>
        <w:pStyle w:val="CommentText"/>
        <w:ind w:left="1800"/>
        <w:jc w:val="both"/>
        <w:rPr>
          <w:sz w:val="24"/>
          <w:szCs w:val="24"/>
        </w:rPr>
      </w:pPr>
    </w:p>
    <w:p w:rsidR="00A23D6B" w:rsidRPr="004B1EBC" w:rsidRDefault="00D85A46" w:rsidP="001534B5">
      <w:pPr>
        <w:pStyle w:val="ListParagraph"/>
        <w:ind w:left="1440"/>
        <w:contextualSpacing/>
        <w:jc w:val="both"/>
        <w:rPr>
          <w:b/>
          <w:u w:val="single"/>
        </w:rPr>
      </w:pPr>
      <w:r w:rsidRPr="00DA4740">
        <w:rPr>
          <w:szCs w:val="24"/>
        </w:rPr>
        <w:t>Describe</w:t>
      </w:r>
      <w:r w:rsidR="00005712">
        <w:rPr>
          <w:szCs w:val="24"/>
        </w:rPr>
        <w:t xml:space="preserve"> how</w:t>
      </w:r>
      <w:r w:rsidR="002A7723">
        <w:rPr>
          <w:szCs w:val="24"/>
        </w:rPr>
        <w:t xml:space="preserve"> you will serve your clients using</w:t>
      </w:r>
      <w:r w:rsidR="00005712">
        <w:rPr>
          <w:szCs w:val="24"/>
        </w:rPr>
        <w:t xml:space="preserve"> progressive</w:t>
      </w:r>
      <w:r w:rsidRPr="00DA4740">
        <w:rPr>
          <w:szCs w:val="24"/>
        </w:rPr>
        <w:t xml:space="preserve"> engagement</w:t>
      </w:r>
      <w:r w:rsidR="002A7723">
        <w:rPr>
          <w:szCs w:val="24"/>
        </w:rPr>
        <w:t>.</w:t>
      </w:r>
      <w:r w:rsidR="00A23D6B">
        <w:rPr>
          <w:szCs w:val="24"/>
        </w:rPr>
        <w:t xml:space="preserve"> </w:t>
      </w:r>
      <w:hyperlink r:id="rId15" w:history="1">
        <w:r w:rsidR="00A23D6B" w:rsidRPr="00802BFD">
          <w:rPr>
            <w:rStyle w:val="Hyperlink"/>
            <w:b/>
            <w:bCs/>
          </w:rPr>
          <w:t>Progressive engagement</w:t>
        </w:r>
      </w:hyperlink>
      <w:r w:rsidR="00A23D6B" w:rsidRPr="004B1EBC">
        <w:rPr>
          <w:rStyle w:val="ilfuvd"/>
          <w:color w:val="222222"/>
        </w:rPr>
        <w:t xml:space="preserve"> as defined by the National Alliance to End Homelessness 7/31/2015, refers to a strategy of providing a small amount of assistance to everyone entering the homelessness system. For most households, a small amount of assistance is enough to stabilize, but for those who need more, more assistance is provided.</w:t>
      </w:r>
      <w:r w:rsidR="00A23D6B" w:rsidRPr="004B1EBC">
        <w:t xml:space="preserve"> The flexibility this individualized approach provides maximizes resources by only providing the most assistance to the households who truly need it.  This approach is supported by research that household characteristics such as income, employment, substance use, etc., cannot predict what level of assistance a household will need.</w:t>
      </w:r>
    </w:p>
    <w:p w:rsidR="00AE63A5" w:rsidRDefault="00AE63A5" w:rsidP="001534B5">
      <w:pPr>
        <w:pStyle w:val="CommentText"/>
        <w:ind w:left="1800"/>
        <w:jc w:val="both"/>
        <w:rPr>
          <w:rFonts w:cs="Calibri"/>
          <w:color w:val="000000"/>
        </w:rPr>
      </w:pPr>
    </w:p>
    <w:p w:rsidR="00EE35FF" w:rsidRDefault="00EE35FF" w:rsidP="00A23D6B">
      <w:pPr>
        <w:numPr>
          <w:ilvl w:val="0"/>
          <w:numId w:val="32"/>
        </w:numPr>
        <w:jc w:val="both"/>
        <w:rPr>
          <w:sz w:val="22"/>
        </w:rPr>
      </w:pPr>
      <w:r>
        <w:t xml:space="preserve">Please check the appropriate boxes to indicate how your program will ensure </w:t>
      </w:r>
      <w:r w:rsidR="00D85A46">
        <w:t>eligible household</w:t>
      </w:r>
      <w:r>
        <w:t>s are offered all services identified in the FHPAP model you will provide.</w:t>
      </w:r>
    </w:p>
    <w:p w:rsidR="00EE35FF" w:rsidRDefault="00EE35FF" w:rsidP="00EE35FF">
      <w:pPr>
        <w:ind w:left="720"/>
      </w:pPr>
    </w:p>
    <w:tbl>
      <w:tblP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1471"/>
        <w:gridCol w:w="1472"/>
        <w:gridCol w:w="1471"/>
        <w:gridCol w:w="1472"/>
      </w:tblGrid>
      <w:tr w:rsidR="00EE35FF" w:rsidRPr="006E4412" w:rsidTr="003E3813">
        <w:trPr>
          <w:trHeight w:val="518"/>
        </w:trPr>
        <w:tc>
          <w:tcPr>
            <w:tcW w:w="4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35FF" w:rsidRPr="006E4412" w:rsidRDefault="00EE35FF">
            <w:pPr>
              <w:rPr>
                <w:b/>
                <w:szCs w:val="24"/>
              </w:rPr>
            </w:pPr>
            <w:r w:rsidRPr="00F42829">
              <w:rPr>
                <w:b/>
                <w:szCs w:val="24"/>
              </w:rPr>
              <w:t>Services Offered</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35FF" w:rsidRPr="002104CD" w:rsidRDefault="00EE35FF">
            <w:pPr>
              <w:rPr>
                <w:b/>
                <w:sz w:val="20"/>
              </w:rPr>
            </w:pPr>
            <w:r w:rsidRPr="002104CD">
              <w:rPr>
                <w:b/>
                <w:sz w:val="20"/>
              </w:rPr>
              <w:t xml:space="preserve">Our program </w:t>
            </w:r>
            <w:r w:rsidRPr="002104CD">
              <w:rPr>
                <w:b/>
                <w:sz w:val="20"/>
                <w:u w:val="single"/>
              </w:rPr>
              <w:t>will provide</w:t>
            </w:r>
            <w:r w:rsidRPr="002104CD">
              <w:rPr>
                <w:b/>
                <w:sz w:val="20"/>
              </w:rPr>
              <w:t xml:space="preserve"> this service directly</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35FF" w:rsidRPr="002104CD" w:rsidRDefault="00EE35FF">
            <w:pPr>
              <w:rPr>
                <w:b/>
                <w:sz w:val="20"/>
              </w:rPr>
            </w:pPr>
            <w:r w:rsidRPr="002104CD">
              <w:rPr>
                <w:b/>
                <w:sz w:val="20"/>
              </w:rPr>
              <w:t xml:space="preserve">Our program </w:t>
            </w:r>
            <w:r w:rsidRPr="002104CD">
              <w:rPr>
                <w:b/>
                <w:sz w:val="20"/>
                <w:u w:val="single"/>
              </w:rPr>
              <w:t>will refer</w:t>
            </w:r>
            <w:r w:rsidRPr="002104CD">
              <w:rPr>
                <w:b/>
                <w:sz w:val="20"/>
              </w:rPr>
              <w:t xml:space="preserve"> </w:t>
            </w:r>
            <w:r w:rsidR="004B1EBC" w:rsidRPr="002104CD">
              <w:rPr>
                <w:b/>
                <w:sz w:val="20"/>
              </w:rPr>
              <w:t>households</w:t>
            </w:r>
            <w:r w:rsidR="00991694" w:rsidRPr="002104CD">
              <w:rPr>
                <w:b/>
                <w:sz w:val="20"/>
              </w:rPr>
              <w:t xml:space="preserve"> </w:t>
            </w:r>
            <w:r w:rsidRPr="002104CD">
              <w:rPr>
                <w:b/>
                <w:sz w:val="20"/>
              </w:rPr>
              <w:t>to other programs for this service</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35FF" w:rsidRPr="002104CD" w:rsidRDefault="00EE35FF">
            <w:pPr>
              <w:rPr>
                <w:b/>
                <w:sz w:val="20"/>
              </w:rPr>
            </w:pPr>
            <w:r w:rsidRPr="002104CD">
              <w:rPr>
                <w:b/>
                <w:sz w:val="20"/>
              </w:rPr>
              <w:t xml:space="preserve">Our program </w:t>
            </w:r>
            <w:r w:rsidRPr="002104CD">
              <w:rPr>
                <w:b/>
                <w:sz w:val="20"/>
                <w:u w:val="single"/>
              </w:rPr>
              <w:t>is not able to provide</w:t>
            </w:r>
            <w:r w:rsidR="00E72B95">
              <w:rPr>
                <w:b/>
                <w:sz w:val="20"/>
              </w:rPr>
              <w:t xml:space="preserve"> referral for</w:t>
            </w:r>
            <w:r w:rsidRPr="002104CD">
              <w:rPr>
                <w:b/>
                <w:sz w:val="20"/>
              </w:rPr>
              <w:t xml:space="preserve"> this service</w:t>
            </w: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35FF" w:rsidRPr="002104CD" w:rsidRDefault="00EE35FF" w:rsidP="00AE63A5">
            <w:pPr>
              <w:rPr>
                <w:b/>
                <w:sz w:val="20"/>
              </w:rPr>
            </w:pPr>
            <w:r w:rsidRPr="002104CD">
              <w:rPr>
                <w:b/>
                <w:sz w:val="20"/>
                <w:u w:val="single"/>
              </w:rPr>
              <w:t>Not applicable</w:t>
            </w:r>
            <w:r w:rsidRPr="002104CD">
              <w:rPr>
                <w:b/>
                <w:sz w:val="20"/>
              </w:rPr>
              <w:t xml:space="preserve"> to the model we propose to provide</w:t>
            </w:r>
          </w:p>
        </w:tc>
      </w:tr>
      <w:tr w:rsidR="00EE35FF" w:rsidRPr="006E4412" w:rsidTr="006E4412">
        <w:trPr>
          <w:trHeight w:val="187"/>
        </w:trPr>
        <w:tc>
          <w:tcPr>
            <w:tcW w:w="4850" w:type="dxa"/>
            <w:tcBorders>
              <w:top w:val="single" w:sz="4" w:space="0" w:color="auto"/>
              <w:left w:val="single" w:sz="4" w:space="0" w:color="auto"/>
              <w:bottom w:val="single" w:sz="4" w:space="0" w:color="auto"/>
              <w:right w:val="single" w:sz="4" w:space="0" w:color="auto"/>
            </w:tcBorders>
            <w:shd w:val="clear" w:color="auto" w:fill="auto"/>
            <w:hideMark/>
          </w:tcPr>
          <w:p w:rsidR="00EE35FF" w:rsidRPr="002104CD" w:rsidRDefault="00EE35FF" w:rsidP="006E4412">
            <w:pPr>
              <w:pStyle w:val="Footer"/>
              <w:jc w:val="left"/>
              <w:rPr>
                <w:rFonts w:cs="Calibri"/>
                <w:bCs/>
                <w:sz w:val="22"/>
                <w:szCs w:val="22"/>
              </w:rPr>
            </w:pPr>
            <w:r w:rsidRPr="002104CD">
              <w:rPr>
                <w:rFonts w:cs="Calibri"/>
                <w:bCs/>
                <w:sz w:val="22"/>
                <w:szCs w:val="22"/>
              </w:rPr>
              <w:t xml:space="preserve">Financial management, </w:t>
            </w:r>
            <w:r w:rsidR="009802AC" w:rsidRPr="002104CD">
              <w:rPr>
                <w:rFonts w:cs="Calibri"/>
                <w:bCs/>
                <w:sz w:val="22"/>
                <w:szCs w:val="22"/>
              </w:rPr>
              <w:t xml:space="preserve">financial literacy, </w:t>
            </w:r>
            <w:r w:rsidRPr="002104CD">
              <w:rPr>
                <w:rFonts w:cs="Calibri"/>
                <w:bCs/>
                <w:sz w:val="22"/>
                <w:szCs w:val="22"/>
              </w:rPr>
              <w:t>budgeting</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szCs w:val="22"/>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r>
      <w:tr w:rsidR="00EE35FF" w:rsidRPr="006E4412" w:rsidTr="006E4412">
        <w:trPr>
          <w:trHeight w:val="375"/>
        </w:trPr>
        <w:tc>
          <w:tcPr>
            <w:tcW w:w="4850" w:type="dxa"/>
            <w:tcBorders>
              <w:top w:val="single" w:sz="4" w:space="0" w:color="auto"/>
              <w:left w:val="single" w:sz="4" w:space="0" w:color="auto"/>
              <w:bottom w:val="single" w:sz="4" w:space="0" w:color="auto"/>
              <w:right w:val="single" w:sz="4" w:space="0" w:color="auto"/>
            </w:tcBorders>
            <w:shd w:val="clear" w:color="auto" w:fill="auto"/>
            <w:hideMark/>
          </w:tcPr>
          <w:p w:rsidR="00EE35FF" w:rsidRPr="002104CD" w:rsidRDefault="009802AC" w:rsidP="00C426ED">
            <w:pPr>
              <w:pStyle w:val="Footer"/>
              <w:jc w:val="left"/>
              <w:rPr>
                <w:rFonts w:cs="Calibri"/>
                <w:bCs/>
                <w:sz w:val="22"/>
                <w:szCs w:val="22"/>
              </w:rPr>
            </w:pPr>
            <w:r w:rsidRPr="002104CD">
              <w:rPr>
                <w:rFonts w:cs="Calibri"/>
                <w:bCs/>
                <w:sz w:val="22"/>
                <w:szCs w:val="22"/>
              </w:rPr>
              <w:t>Tenant Education</w:t>
            </w:r>
            <w:r w:rsidR="00EE35FF" w:rsidRPr="002104CD">
              <w:rPr>
                <w:rFonts w:cs="Calibri"/>
                <w:sz w:val="22"/>
                <w:szCs w:val="22"/>
              </w:rPr>
              <w:t xml:space="preserve">--client engagement and follow </w:t>
            </w:r>
            <w:r w:rsidR="00991694" w:rsidRPr="002104CD">
              <w:rPr>
                <w:rFonts w:cs="Calibri"/>
                <w:sz w:val="22"/>
                <w:szCs w:val="22"/>
              </w:rPr>
              <w:t>through</w:t>
            </w:r>
            <w:r w:rsidR="00EE35FF" w:rsidRPr="002104CD">
              <w:rPr>
                <w:rFonts w:cs="Calibri"/>
                <w:sz w:val="22"/>
                <w:szCs w:val="22"/>
              </w:rPr>
              <w:t>, household cleaning, cooking,</w:t>
            </w:r>
            <w:r w:rsidRPr="002104CD">
              <w:rPr>
                <w:rFonts w:cs="Calibri"/>
                <w:sz w:val="22"/>
                <w:szCs w:val="22"/>
              </w:rPr>
              <w:t xml:space="preserve"> landlord relationships,</w:t>
            </w:r>
            <w:r w:rsidR="00EE35FF" w:rsidRPr="002104CD">
              <w:rPr>
                <w:rFonts w:cs="Calibri"/>
                <w:sz w:val="22"/>
                <w:szCs w:val="22"/>
              </w:rPr>
              <w:t xml:space="preserve"> etc.</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szCs w:val="22"/>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r>
      <w:tr w:rsidR="00EE35FF" w:rsidRPr="006E4412" w:rsidTr="006E4412">
        <w:trPr>
          <w:trHeight w:val="187"/>
        </w:trPr>
        <w:tc>
          <w:tcPr>
            <w:tcW w:w="4850" w:type="dxa"/>
            <w:tcBorders>
              <w:top w:val="single" w:sz="4" w:space="0" w:color="auto"/>
              <w:left w:val="single" w:sz="4" w:space="0" w:color="auto"/>
              <w:bottom w:val="single" w:sz="4" w:space="0" w:color="auto"/>
              <w:right w:val="single" w:sz="4" w:space="0" w:color="auto"/>
            </w:tcBorders>
            <w:shd w:val="clear" w:color="auto" w:fill="auto"/>
            <w:hideMark/>
          </w:tcPr>
          <w:p w:rsidR="00EE35FF" w:rsidRPr="002104CD" w:rsidRDefault="00EE35FF" w:rsidP="006E4412">
            <w:pPr>
              <w:pStyle w:val="Footer"/>
              <w:jc w:val="left"/>
              <w:rPr>
                <w:rFonts w:cs="Calibri"/>
                <w:bCs/>
                <w:sz w:val="22"/>
                <w:szCs w:val="22"/>
              </w:rPr>
            </w:pPr>
            <w:r w:rsidRPr="002104CD">
              <w:rPr>
                <w:rFonts w:cs="Calibri"/>
                <w:bCs/>
                <w:sz w:val="22"/>
                <w:szCs w:val="22"/>
              </w:rPr>
              <w:t>Employment training and support</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szCs w:val="22"/>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r>
      <w:tr w:rsidR="00EE35FF" w:rsidRPr="006E4412" w:rsidTr="006E4412">
        <w:trPr>
          <w:trHeight w:val="187"/>
        </w:trPr>
        <w:tc>
          <w:tcPr>
            <w:tcW w:w="4850" w:type="dxa"/>
            <w:tcBorders>
              <w:top w:val="single" w:sz="4" w:space="0" w:color="auto"/>
              <w:left w:val="single" w:sz="4" w:space="0" w:color="auto"/>
              <w:bottom w:val="single" w:sz="4" w:space="0" w:color="auto"/>
              <w:right w:val="single" w:sz="4" w:space="0" w:color="auto"/>
            </w:tcBorders>
            <w:shd w:val="clear" w:color="auto" w:fill="auto"/>
            <w:hideMark/>
          </w:tcPr>
          <w:p w:rsidR="00EE35FF" w:rsidRPr="002104CD" w:rsidRDefault="00EE35FF" w:rsidP="006E4412">
            <w:pPr>
              <w:pStyle w:val="Footer"/>
              <w:jc w:val="left"/>
              <w:rPr>
                <w:rFonts w:cs="Calibri"/>
                <w:bCs/>
                <w:sz w:val="22"/>
                <w:szCs w:val="22"/>
              </w:rPr>
            </w:pPr>
            <w:r w:rsidRPr="002104CD">
              <w:rPr>
                <w:rFonts w:cs="Calibri"/>
                <w:bCs/>
                <w:sz w:val="22"/>
                <w:szCs w:val="22"/>
              </w:rPr>
              <w:t>MH/CD services</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szCs w:val="22"/>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r>
      <w:tr w:rsidR="00EE35FF" w:rsidRPr="006E4412" w:rsidTr="006E4412">
        <w:trPr>
          <w:trHeight w:val="375"/>
        </w:trPr>
        <w:tc>
          <w:tcPr>
            <w:tcW w:w="4850" w:type="dxa"/>
            <w:tcBorders>
              <w:top w:val="single" w:sz="4" w:space="0" w:color="auto"/>
              <w:left w:val="single" w:sz="4" w:space="0" w:color="auto"/>
              <w:bottom w:val="single" w:sz="4" w:space="0" w:color="auto"/>
              <w:right w:val="single" w:sz="4" w:space="0" w:color="auto"/>
            </w:tcBorders>
            <w:shd w:val="clear" w:color="auto" w:fill="auto"/>
            <w:hideMark/>
          </w:tcPr>
          <w:p w:rsidR="00EE35FF" w:rsidRPr="002104CD" w:rsidRDefault="00EE35FF" w:rsidP="006E4412">
            <w:pPr>
              <w:pStyle w:val="Footer"/>
              <w:jc w:val="left"/>
              <w:rPr>
                <w:rFonts w:cs="Calibri"/>
                <w:bCs/>
                <w:sz w:val="22"/>
                <w:szCs w:val="22"/>
              </w:rPr>
            </w:pPr>
            <w:r w:rsidRPr="002104CD">
              <w:rPr>
                <w:rFonts w:cs="Calibri"/>
                <w:bCs/>
                <w:sz w:val="22"/>
                <w:szCs w:val="22"/>
              </w:rPr>
              <w:t>Connections to mainstream resources—SNAP, SSI, SOAR, etc.</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szCs w:val="22"/>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r>
      <w:tr w:rsidR="00EE35FF" w:rsidRPr="006E4412" w:rsidTr="006E4412">
        <w:trPr>
          <w:trHeight w:val="187"/>
        </w:trPr>
        <w:tc>
          <w:tcPr>
            <w:tcW w:w="4850" w:type="dxa"/>
            <w:tcBorders>
              <w:top w:val="single" w:sz="4" w:space="0" w:color="auto"/>
              <w:left w:val="single" w:sz="4" w:space="0" w:color="auto"/>
              <w:bottom w:val="single" w:sz="4" w:space="0" w:color="auto"/>
              <w:right w:val="single" w:sz="4" w:space="0" w:color="auto"/>
            </w:tcBorders>
            <w:shd w:val="clear" w:color="auto" w:fill="auto"/>
            <w:hideMark/>
          </w:tcPr>
          <w:p w:rsidR="00EE35FF" w:rsidRPr="002104CD" w:rsidRDefault="00EE35FF" w:rsidP="006E4412">
            <w:pPr>
              <w:pStyle w:val="Footer"/>
              <w:jc w:val="left"/>
              <w:rPr>
                <w:rFonts w:cs="Calibri"/>
                <w:bCs/>
                <w:sz w:val="22"/>
                <w:szCs w:val="22"/>
              </w:rPr>
            </w:pPr>
            <w:r w:rsidRPr="002104CD">
              <w:rPr>
                <w:rFonts w:cs="Calibri"/>
                <w:bCs/>
                <w:sz w:val="22"/>
                <w:szCs w:val="22"/>
              </w:rPr>
              <w:t>Tenant education</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szCs w:val="22"/>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r>
      <w:tr w:rsidR="00EE35FF" w:rsidRPr="006E4412" w:rsidTr="006E4412">
        <w:trPr>
          <w:trHeight w:val="187"/>
        </w:trPr>
        <w:tc>
          <w:tcPr>
            <w:tcW w:w="4850" w:type="dxa"/>
            <w:tcBorders>
              <w:top w:val="single" w:sz="4" w:space="0" w:color="auto"/>
              <w:left w:val="single" w:sz="4" w:space="0" w:color="auto"/>
              <w:bottom w:val="single" w:sz="4" w:space="0" w:color="auto"/>
              <w:right w:val="single" w:sz="4" w:space="0" w:color="auto"/>
            </w:tcBorders>
            <w:shd w:val="clear" w:color="auto" w:fill="auto"/>
            <w:hideMark/>
          </w:tcPr>
          <w:p w:rsidR="00EE35FF" w:rsidRPr="002104CD" w:rsidRDefault="00EE35FF" w:rsidP="006E4412">
            <w:pPr>
              <w:pStyle w:val="Footer"/>
              <w:jc w:val="left"/>
              <w:rPr>
                <w:rFonts w:cs="Calibri"/>
                <w:bCs/>
                <w:sz w:val="22"/>
                <w:szCs w:val="22"/>
              </w:rPr>
            </w:pPr>
            <w:r w:rsidRPr="002104CD">
              <w:rPr>
                <w:rFonts w:cs="Calibri"/>
                <w:bCs/>
                <w:sz w:val="22"/>
                <w:szCs w:val="22"/>
              </w:rPr>
              <w:t xml:space="preserve">Housing search and placement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szCs w:val="22"/>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r>
      <w:tr w:rsidR="00EE35FF" w:rsidRPr="006E4412" w:rsidTr="006E4412">
        <w:trPr>
          <w:trHeight w:val="187"/>
        </w:trPr>
        <w:tc>
          <w:tcPr>
            <w:tcW w:w="4850" w:type="dxa"/>
            <w:tcBorders>
              <w:top w:val="single" w:sz="4" w:space="0" w:color="auto"/>
              <w:left w:val="single" w:sz="4" w:space="0" w:color="auto"/>
              <w:bottom w:val="single" w:sz="4" w:space="0" w:color="auto"/>
              <w:right w:val="single" w:sz="4" w:space="0" w:color="auto"/>
            </w:tcBorders>
            <w:shd w:val="clear" w:color="auto" w:fill="auto"/>
            <w:hideMark/>
          </w:tcPr>
          <w:p w:rsidR="00EE35FF" w:rsidRPr="002104CD" w:rsidRDefault="00EE35FF" w:rsidP="006E4412">
            <w:pPr>
              <w:pStyle w:val="Footer"/>
              <w:jc w:val="left"/>
              <w:rPr>
                <w:rFonts w:cs="Calibri"/>
                <w:bCs/>
                <w:sz w:val="22"/>
                <w:szCs w:val="22"/>
              </w:rPr>
            </w:pPr>
            <w:r w:rsidRPr="002104CD">
              <w:rPr>
                <w:rFonts w:cs="Calibri"/>
                <w:bCs/>
                <w:sz w:val="22"/>
                <w:szCs w:val="22"/>
              </w:rPr>
              <w:t>Landlord mediation, education</w:t>
            </w:r>
            <w:r w:rsidR="00991694" w:rsidRPr="002104CD">
              <w:rPr>
                <w:rFonts w:cs="Calibri"/>
                <w:bCs/>
                <w:sz w:val="22"/>
                <w:szCs w:val="22"/>
              </w:rPr>
              <w:t>,</w:t>
            </w:r>
            <w:r w:rsidRPr="002104CD">
              <w:rPr>
                <w:rFonts w:cs="Calibri"/>
                <w:bCs/>
                <w:sz w:val="22"/>
                <w:szCs w:val="22"/>
              </w:rPr>
              <w:t xml:space="preserve"> &amp; engagement</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szCs w:val="22"/>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r>
      <w:tr w:rsidR="00EE35FF" w:rsidRPr="006E4412" w:rsidTr="006E4412">
        <w:trPr>
          <w:trHeight w:val="187"/>
        </w:trPr>
        <w:tc>
          <w:tcPr>
            <w:tcW w:w="4850" w:type="dxa"/>
            <w:tcBorders>
              <w:top w:val="single" w:sz="4" w:space="0" w:color="auto"/>
              <w:left w:val="single" w:sz="4" w:space="0" w:color="auto"/>
              <w:bottom w:val="single" w:sz="4" w:space="0" w:color="auto"/>
              <w:right w:val="single" w:sz="4" w:space="0" w:color="auto"/>
            </w:tcBorders>
            <w:shd w:val="clear" w:color="auto" w:fill="auto"/>
            <w:hideMark/>
          </w:tcPr>
          <w:p w:rsidR="00EE35FF" w:rsidRPr="002104CD" w:rsidRDefault="00EE35FF" w:rsidP="006E4412">
            <w:pPr>
              <w:pStyle w:val="Footer"/>
              <w:jc w:val="left"/>
              <w:rPr>
                <w:rFonts w:cs="Calibri"/>
                <w:bCs/>
                <w:sz w:val="22"/>
                <w:szCs w:val="22"/>
              </w:rPr>
            </w:pPr>
            <w:r w:rsidRPr="002104CD">
              <w:rPr>
                <w:rFonts w:cs="Calibri"/>
                <w:bCs/>
                <w:sz w:val="22"/>
                <w:szCs w:val="22"/>
              </w:rPr>
              <w:t xml:space="preserve">Family Reunification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szCs w:val="22"/>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r>
      <w:tr w:rsidR="00EE35FF" w:rsidRPr="006E4412" w:rsidTr="006E4412">
        <w:trPr>
          <w:trHeight w:val="375"/>
        </w:trPr>
        <w:tc>
          <w:tcPr>
            <w:tcW w:w="4850" w:type="dxa"/>
            <w:tcBorders>
              <w:top w:val="single" w:sz="4" w:space="0" w:color="auto"/>
              <w:left w:val="single" w:sz="4" w:space="0" w:color="auto"/>
              <w:bottom w:val="single" w:sz="4" w:space="0" w:color="auto"/>
              <w:right w:val="single" w:sz="4" w:space="0" w:color="auto"/>
            </w:tcBorders>
            <w:shd w:val="clear" w:color="auto" w:fill="auto"/>
            <w:hideMark/>
          </w:tcPr>
          <w:p w:rsidR="00EE35FF" w:rsidRPr="002104CD" w:rsidRDefault="00EE35FF" w:rsidP="006E4412">
            <w:pPr>
              <w:pStyle w:val="Footer"/>
              <w:jc w:val="left"/>
              <w:rPr>
                <w:rFonts w:cs="Calibri"/>
                <w:bCs/>
                <w:sz w:val="22"/>
                <w:szCs w:val="22"/>
              </w:rPr>
            </w:pPr>
            <w:r w:rsidRPr="002104CD">
              <w:rPr>
                <w:rFonts w:cs="Calibri"/>
                <w:bCs/>
                <w:sz w:val="22"/>
                <w:szCs w:val="22"/>
              </w:rPr>
              <w:t>Legal assistance—escrow, habitability, UD prevention, expungement, outstanding warrants</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szCs w:val="22"/>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r>
      <w:tr w:rsidR="00EE35FF" w:rsidRPr="006E4412" w:rsidTr="006E4412">
        <w:trPr>
          <w:trHeight w:val="187"/>
        </w:trPr>
        <w:tc>
          <w:tcPr>
            <w:tcW w:w="4850" w:type="dxa"/>
            <w:tcBorders>
              <w:top w:val="single" w:sz="4" w:space="0" w:color="auto"/>
              <w:left w:val="single" w:sz="4" w:space="0" w:color="auto"/>
              <w:bottom w:val="single" w:sz="4" w:space="0" w:color="auto"/>
              <w:right w:val="single" w:sz="4" w:space="0" w:color="auto"/>
            </w:tcBorders>
            <w:shd w:val="clear" w:color="auto" w:fill="auto"/>
            <w:hideMark/>
          </w:tcPr>
          <w:p w:rsidR="00EE35FF" w:rsidRPr="002104CD" w:rsidRDefault="00EE35FF" w:rsidP="00AE63A5">
            <w:pPr>
              <w:rPr>
                <w:sz w:val="22"/>
                <w:szCs w:val="22"/>
              </w:rPr>
            </w:pPr>
            <w:r w:rsidRPr="002104CD">
              <w:rPr>
                <w:rFonts w:cs="Calibri"/>
                <w:bCs/>
                <w:sz w:val="22"/>
                <w:szCs w:val="22"/>
              </w:rPr>
              <w:t>Services for immigrant populations</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c>
          <w:tcPr>
            <w:tcW w:w="1472" w:type="dxa"/>
            <w:tcBorders>
              <w:top w:val="single" w:sz="4" w:space="0" w:color="auto"/>
              <w:left w:val="single" w:sz="4" w:space="0" w:color="auto"/>
              <w:bottom w:val="single" w:sz="4" w:space="0" w:color="auto"/>
              <w:right w:val="single" w:sz="4" w:space="0" w:color="auto"/>
            </w:tcBorders>
            <w:shd w:val="clear" w:color="auto" w:fill="auto"/>
            <w:vAlign w:val="bottom"/>
          </w:tcPr>
          <w:p w:rsidR="00EE35FF" w:rsidRPr="006E4412" w:rsidRDefault="00EE35FF">
            <w:pPr>
              <w:rPr>
                <w:sz w:val="16"/>
              </w:rPr>
            </w:pPr>
          </w:p>
        </w:tc>
      </w:tr>
    </w:tbl>
    <w:p w:rsidR="00AA600B" w:rsidRDefault="00AA600B" w:rsidP="00AE63A5">
      <w:pPr>
        <w:ind w:left="720"/>
      </w:pPr>
    </w:p>
    <w:p w:rsidR="003A3999" w:rsidRDefault="00EE35FF" w:rsidP="003A3999">
      <w:pPr>
        <w:numPr>
          <w:ilvl w:val="0"/>
          <w:numId w:val="32"/>
        </w:numPr>
        <w:jc w:val="both"/>
      </w:pPr>
      <w:r>
        <w:t xml:space="preserve">Please complete the table below for all services noted </w:t>
      </w:r>
      <w:r w:rsidR="00AA600B">
        <w:t xml:space="preserve">earlier </w:t>
      </w:r>
      <w:r>
        <w:t>that will be provided by referral/partner agencies.</w:t>
      </w:r>
    </w:p>
    <w:p w:rsidR="00AE63A5" w:rsidRDefault="00AE63A5" w:rsidP="00AE63A5">
      <w:pPr>
        <w:ind w:left="720"/>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287"/>
      </w:tblGrid>
      <w:tr w:rsidR="00701BE1" w:rsidRPr="006E4412" w:rsidTr="00596FEA">
        <w:trPr>
          <w:trHeight w:val="446"/>
        </w:trPr>
        <w:tc>
          <w:tcPr>
            <w:tcW w:w="5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1BE1" w:rsidRPr="006E4412" w:rsidRDefault="00701BE1">
            <w:pPr>
              <w:rPr>
                <w:b/>
              </w:rPr>
            </w:pPr>
            <w:r w:rsidRPr="006E4412">
              <w:rPr>
                <w:b/>
              </w:rPr>
              <w:t xml:space="preserve">Services </w:t>
            </w:r>
            <w:r>
              <w:rPr>
                <w:b/>
              </w:rPr>
              <w:t>p</w:t>
            </w:r>
            <w:r w:rsidRPr="006E4412">
              <w:rPr>
                <w:b/>
              </w:rPr>
              <w:t>rovided through referrals/partnership agencies</w:t>
            </w:r>
          </w:p>
        </w:tc>
        <w:tc>
          <w:tcPr>
            <w:tcW w:w="52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01BE1" w:rsidRPr="00701BE1" w:rsidRDefault="00701BE1" w:rsidP="00AE63A5">
            <w:pPr>
              <w:rPr>
                <w:b/>
                <w:szCs w:val="24"/>
              </w:rPr>
            </w:pPr>
            <w:r w:rsidRPr="00701BE1">
              <w:rPr>
                <w:b/>
                <w:szCs w:val="24"/>
              </w:rPr>
              <w:t>Please list the partner agencies who will provide these services</w:t>
            </w:r>
          </w:p>
        </w:tc>
      </w:tr>
      <w:tr w:rsidR="00701BE1" w:rsidRPr="006E4412" w:rsidTr="00596FEA">
        <w:trPr>
          <w:trHeight w:val="263"/>
        </w:trPr>
        <w:tc>
          <w:tcPr>
            <w:tcW w:w="5508" w:type="dxa"/>
            <w:tcBorders>
              <w:top w:val="single" w:sz="4" w:space="0" w:color="auto"/>
              <w:left w:val="single" w:sz="4" w:space="0" w:color="auto"/>
              <w:bottom w:val="single" w:sz="4" w:space="0" w:color="auto"/>
              <w:right w:val="single" w:sz="4" w:space="0" w:color="auto"/>
            </w:tcBorders>
            <w:shd w:val="clear" w:color="auto" w:fill="auto"/>
          </w:tcPr>
          <w:p w:rsidR="00701BE1" w:rsidRPr="006E4412" w:rsidRDefault="00701BE1" w:rsidP="006E4412">
            <w:pPr>
              <w:pStyle w:val="Footer"/>
              <w:rPr>
                <w:rFonts w:cs="Calibri"/>
                <w:bCs/>
                <w:sz w:val="20"/>
              </w:rPr>
            </w:pPr>
          </w:p>
        </w:tc>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701BE1" w:rsidRPr="006E4412" w:rsidRDefault="00701BE1">
            <w:pPr>
              <w:rPr>
                <w:sz w:val="16"/>
                <w:szCs w:val="22"/>
              </w:rPr>
            </w:pPr>
          </w:p>
        </w:tc>
      </w:tr>
      <w:tr w:rsidR="00701BE1" w:rsidRPr="006E4412" w:rsidTr="00596FEA">
        <w:trPr>
          <w:trHeight w:val="263"/>
        </w:trPr>
        <w:tc>
          <w:tcPr>
            <w:tcW w:w="5508" w:type="dxa"/>
            <w:tcBorders>
              <w:top w:val="single" w:sz="4" w:space="0" w:color="auto"/>
              <w:left w:val="single" w:sz="4" w:space="0" w:color="auto"/>
              <w:bottom w:val="single" w:sz="4" w:space="0" w:color="auto"/>
              <w:right w:val="single" w:sz="4" w:space="0" w:color="auto"/>
            </w:tcBorders>
            <w:shd w:val="clear" w:color="auto" w:fill="auto"/>
          </w:tcPr>
          <w:p w:rsidR="00701BE1" w:rsidRPr="006E4412" w:rsidRDefault="00701BE1" w:rsidP="006E4412">
            <w:pPr>
              <w:pStyle w:val="Footer"/>
              <w:rPr>
                <w:rFonts w:cs="Calibri"/>
                <w:bCs/>
                <w:sz w:val="20"/>
              </w:rPr>
            </w:pPr>
          </w:p>
        </w:tc>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701BE1" w:rsidRPr="006E4412" w:rsidRDefault="00701BE1">
            <w:pPr>
              <w:rPr>
                <w:sz w:val="16"/>
                <w:szCs w:val="22"/>
              </w:rPr>
            </w:pPr>
          </w:p>
        </w:tc>
      </w:tr>
      <w:tr w:rsidR="00701BE1" w:rsidRPr="006E4412" w:rsidTr="00596FEA">
        <w:trPr>
          <w:trHeight w:val="263"/>
        </w:trPr>
        <w:tc>
          <w:tcPr>
            <w:tcW w:w="5508" w:type="dxa"/>
            <w:tcBorders>
              <w:top w:val="single" w:sz="4" w:space="0" w:color="auto"/>
              <w:left w:val="single" w:sz="4" w:space="0" w:color="auto"/>
              <w:bottom w:val="single" w:sz="4" w:space="0" w:color="auto"/>
              <w:right w:val="single" w:sz="4" w:space="0" w:color="auto"/>
            </w:tcBorders>
            <w:shd w:val="clear" w:color="auto" w:fill="auto"/>
          </w:tcPr>
          <w:p w:rsidR="00701BE1" w:rsidRPr="006E4412" w:rsidRDefault="00701BE1" w:rsidP="006E4412">
            <w:pPr>
              <w:pStyle w:val="Footer"/>
              <w:rPr>
                <w:rFonts w:cs="Calibri"/>
                <w:bCs/>
                <w:sz w:val="20"/>
              </w:rPr>
            </w:pPr>
          </w:p>
        </w:tc>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701BE1" w:rsidRPr="006E4412" w:rsidRDefault="00701BE1">
            <w:pPr>
              <w:rPr>
                <w:sz w:val="16"/>
                <w:szCs w:val="22"/>
              </w:rPr>
            </w:pPr>
          </w:p>
        </w:tc>
      </w:tr>
      <w:tr w:rsidR="00701BE1" w:rsidRPr="006E4412" w:rsidTr="00596FEA">
        <w:trPr>
          <w:trHeight w:val="263"/>
        </w:trPr>
        <w:tc>
          <w:tcPr>
            <w:tcW w:w="5508" w:type="dxa"/>
            <w:tcBorders>
              <w:top w:val="single" w:sz="4" w:space="0" w:color="auto"/>
              <w:left w:val="single" w:sz="4" w:space="0" w:color="auto"/>
              <w:bottom w:val="single" w:sz="4" w:space="0" w:color="auto"/>
              <w:right w:val="single" w:sz="4" w:space="0" w:color="auto"/>
            </w:tcBorders>
            <w:shd w:val="clear" w:color="auto" w:fill="auto"/>
          </w:tcPr>
          <w:p w:rsidR="00701BE1" w:rsidRPr="006E4412" w:rsidRDefault="00701BE1" w:rsidP="006E4412">
            <w:pPr>
              <w:pStyle w:val="Footer"/>
              <w:rPr>
                <w:rFonts w:cs="Calibri"/>
                <w:bCs/>
                <w:sz w:val="20"/>
              </w:rPr>
            </w:pPr>
          </w:p>
        </w:tc>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701BE1" w:rsidRPr="006E4412" w:rsidRDefault="00701BE1">
            <w:pPr>
              <w:rPr>
                <w:sz w:val="16"/>
                <w:szCs w:val="22"/>
              </w:rPr>
            </w:pPr>
          </w:p>
        </w:tc>
      </w:tr>
      <w:tr w:rsidR="00701BE1" w:rsidRPr="006E4412" w:rsidTr="00596FEA">
        <w:trPr>
          <w:trHeight w:val="263"/>
        </w:trPr>
        <w:tc>
          <w:tcPr>
            <w:tcW w:w="5508" w:type="dxa"/>
            <w:tcBorders>
              <w:top w:val="single" w:sz="4" w:space="0" w:color="auto"/>
              <w:left w:val="single" w:sz="4" w:space="0" w:color="auto"/>
              <w:bottom w:val="single" w:sz="4" w:space="0" w:color="auto"/>
              <w:right w:val="single" w:sz="4" w:space="0" w:color="auto"/>
            </w:tcBorders>
            <w:shd w:val="clear" w:color="auto" w:fill="auto"/>
          </w:tcPr>
          <w:p w:rsidR="00701BE1" w:rsidRPr="006E4412" w:rsidRDefault="00701BE1" w:rsidP="006E4412">
            <w:pPr>
              <w:pStyle w:val="Footer"/>
              <w:rPr>
                <w:rFonts w:cs="Calibri"/>
                <w:bCs/>
                <w:sz w:val="20"/>
              </w:rPr>
            </w:pPr>
          </w:p>
        </w:tc>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701BE1" w:rsidRPr="006E4412" w:rsidRDefault="00701BE1">
            <w:pPr>
              <w:rPr>
                <w:sz w:val="16"/>
                <w:szCs w:val="22"/>
              </w:rPr>
            </w:pPr>
          </w:p>
        </w:tc>
      </w:tr>
      <w:tr w:rsidR="00701BE1" w:rsidRPr="006E4412" w:rsidTr="00596FEA">
        <w:trPr>
          <w:trHeight w:val="263"/>
        </w:trPr>
        <w:tc>
          <w:tcPr>
            <w:tcW w:w="5508" w:type="dxa"/>
            <w:tcBorders>
              <w:top w:val="single" w:sz="4" w:space="0" w:color="auto"/>
              <w:left w:val="single" w:sz="4" w:space="0" w:color="auto"/>
              <w:bottom w:val="single" w:sz="4" w:space="0" w:color="auto"/>
              <w:right w:val="single" w:sz="4" w:space="0" w:color="auto"/>
            </w:tcBorders>
            <w:shd w:val="clear" w:color="auto" w:fill="auto"/>
          </w:tcPr>
          <w:p w:rsidR="00701BE1" w:rsidRPr="006E4412" w:rsidRDefault="00701BE1" w:rsidP="006E4412">
            <w:pPr>
              <w:pStyle w:val="Footer"/>
              <w:rPr>
                <w:rFonts w:cs="Calibri"/>
                <w:bCs/>
                <w:sz w:val="20"/>
              </w:rPr>
            </w:pPr>
          </w:p>
        </w:tc>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701BE1" w:rsidRPr="006E4412" w:rsidRDefault="00701BE1">
            <w:pPr>
              <w:rPr>
                <w:sz w:val="16"/>
                <w:szCs w:val="22"/>
              </w:rPr>
            </w:pPr>
          </w:p>
        </w:tc>
      </w:tr>
      <w:tr w:rsidR="00701BE1" w:rsidRPr="006E4412" w:rsidTr="00596FEA">
        <w:trPr>
          <w:trHeight w:val="263"/>
        </w:trPr>
        <w:tc>
          <w:tcPr>
            <w:tcW w:w="5508" w:type="dxa"/>
            <w:tcBorders>
              <w:top w:val="single" w:sz="4" w:space="0" w:color="auto"/>
              <w:left w:val="single" w:sz="4" w:space="0" w:color="auto"/>
              <w:bottom w:val="single" w:sz="4" w:space="0" w:color="auto"/>
              <w:right w:val="single" w:sz="4" w:space="0" w:color="auto"/>
            </w:tcBorders>
            <w:shd w:val="clear" w:color="auto" w:fill="auto"/>
          </w:tcPr>
          <w:p w:rsidR="00701BE1" w:rsidRPr="006E4412" w:rsidRDefault="00701BE1" w:rsidP="006E4412">
            <w:pPr>
              <w:pStyle w:val="Footer"/>
              <w:rPr>
                <w:rFonts w:cs="Calibri"/>
                <w:bCs/>
                <w:sz w:val="20"/>
              </w:rPr>
            </w:pPr>
          </w:p>
        </w:tc>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701BE1" w:rsidRPr="006E4412" w:rsidRDefault="00701BE1">
            <w:pPr>
              <w:rPr>
                <w:sz w:val="16"/>
                <w:szCs w:val="22"/>
              </w:rPr>
            </w:pPr>
          </w:p>
        </w:tc>
      </w:tr>
      <w:tr w:rsidR="00701BE1" w:rsidRPr="006E4412" w:rsidTr="00596FEA">
        <w:trPr>
          <w:trHeight w:val="263"/>
        </w:trPr>
        <w:tc>
          <w:tcPr>
            <w:tcW w:w="5508" w:type="dxa"/>
            <w:tcBorders>
              <w:top w:val="single" w:sz="4" w:space="0" w:color="auto"/>
              <w:left w:val="single" w:sz="4" w:space="0" w:color="auto"/>
              <w:bottom w:val="single" w:sz="4" w:space="0" w:color="auto"/>
              <w:right w:val="single" w:sz="4" w:space="0" w:color="auto"/>
            </w:tcBorders>
            <w:shd w:val="clear" w:color="auto" w:fill="auto"/>
          </w:tcPr>
          <w:p w:rsidR="00701BE1" w:rsidRPr="006E4412" w:rsidRDefault="00701BE1" w:rsidP="006E4412">
            <w:pPr>
              <w:pStyle w:val="Footer"/>
              <w:rPr>
                <w:rFonts w:cs="Calibri"/>
                <w:bCs/>
                <w:sz w:val="20"/>
              </w:rPr>
            </w:pPr>
          </w:p>
        </w:tc>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701BE1" w:rsidRPr="006E4412" w:rsidRDefault="00701BE1">
            <w:pPr>
              <w:rPr>
                <w:sz w:val="16"/>
                <w:szCs w:val="22"/>
              </w:rPr>
            </w:pPr>
          </w:p>
        </w:tc>
      </w:tr>
      <w:tr w:rsidR="00701BE1" w:rsidRPr="006E4412" w:rsidTr="00596FEA">
        <w:trPr>
          <w:trHeight w:val="263"/>
        </w:trPr>
        <w:tc>
          <w:tcPr>
            <w:tcW w:w="5508" w:type="dxa"/>
            <w:tcBorders>
              <w:top w:val="single" w:sz="4" w:space="0" w:color="auto"/>
              <w:left w:val="single" w:sz="4" w:space="0" w:color="auto"/>
              <w:bottom w:val="single" w:sz="4" w:space="0" w:color="auto"/>
              <w:right w:val="single" w:sz="4" w:space="0" w:color="auto"/>
            </w:tcBorders>
            <w:shd w:val="clear" w:color="auto" w:fill="auto"/>
          </w:tcPr>
          <w:p w:rsidR="00701BE1" w:rsidRPr="006E4412" w:rsidRDefault="00701BE1" w:rsidP="006E4412">
            <w:pPr>
              <w:pStyle w:val="Footer"/>
              <w:rPr>
                <w:rFonts w:cs="Calibri"/>
                <w:bCs/>
                <w:sz w:val="20"/>
              </w:rPr>
            </w:pPr>
          </w:p>
        </w:tc>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701BE1" w:rsidRPr="006E4412" w:rsidRDefault="00701BE1">
            <w:pPr>
              <w:rPr>
                <w:sz w:val="16"/>
                <w:szCs w:val="22"/>
              </w:rPr>
            </w:pPr>
          </w:p>
        </w:tc>
      </w:tr>
      <w:tr w:rsidR="00701BE1" w:rsidRPr="006E4412" w:rsidTr="00596FEA">
        <w:trPr>
          <w:trHeight w:val="263"/>
        </w:trPr>
        <w:tc>
          <w:tcPr>
            <w:tcW w:w="5508" w:type="dxa"/>
            <w:tcBorders>
              <w:top w:val="single" w:sz="4" w:space="0" w:color="auto"/>
              <w:left w:val="single" w:sz="4" w:space="0" w:color="auto"/>
              <w:bottom w:val="single" w:sz="4" w:space="0" w:color="auto"/>
              <w:right w:val="single" w:sz="4" w:space="0" w:color="auto"/>
            </w:tcBorders>
            <w:shd w:val="clear" w:color="auto" w:fill="auto"/>
          </w:tcPr>
          <w:p w:rsidR="00701BE1" w:rsidRPr="006E4412" w:rsidRDefault="00701BE1" w:rsidP="006E4412">
            <w:pPr>
              <w:pStyle w:val="Footer"/>
              <w:rPr>
                <w:rFonts w:cs="Calibri"/>
                <w:bCs/>
                <w:sz w:val="20"/>
              </w:rPr>
            </w:pPr>
          </w:p>
        </w:tc>
        <w:tc>
          <w:tcPr>
            <w:tcW w:w="5287" w:type="dxa"/>
            <w:tcBorders>
              <w:top w:val="single" w:sz="4" w:space="0" w:color="auto"/>
              <w:left w:val="single" w:sz="4" w:space="0" w:color="auto"/>
              <w:bottom w:val="single" w:sz="4" w:space="0" w:color="auto"/>
              <w:right w:val="single" w:sz="4" w:space="0" w:color="auto"/>
            </w:tcBorders>
            <w:shd w:val="clear" w:color="auto" w:fill="auto"/>
            <w:vAlign w:val="bottom"/>
          </w:tcPr>
          <w:p w:rsidR="00701BE1" w:rsidRPr="006E4412" w:rsidRDefault="00701BE1">
            <w:pPr>
              <w:rPr>
                <w:sz w:val="16"/>
                <w:szCs w:val="22"/>
              </w:rPr>
            </w:pPr>
          </w:p>
        </w:tc>
      </w:tr>
    </w:tbl>
    <w:p w:rsidR="003A3999" w:rsidRPr="003A3999" w:rsidRDefault="003A3999" w:rsidP="003A3999">
      <w:pPr>
        <w:ind w:left="1440" w:right="-116"/>
        <w:jc w:val="both"/>
        <w:rPr>
          <w:rFonts w:cs="Calibri"/>
          <w:bCs/>
        </w:rPr>
      </w:pPr>
    </w:p>
    <w:p w:rsidR="002F30A4" w:rsidRPr="003A3999" w:rsidRDefault="001D55F1" w:rsidP="003A3999">
      <w:pPr>
        <w:pStyle w:val="ListParagraph"/>
        <w:numPr>
          <w:ilvl w:val="0"/>
          <w:numId w:val="32"/>
        </w:numPr>
        <w:ind w:right="-116"/>
        <w:jc w:val="both"/>
        <w:rPr>
          <w:rFonts w:cs="Calibri"/>
          <w:bCs/>
        </w:rPr>
      </w:pPr>
      <w:r>
        <w:t xml:space="preserve">Describe </w:t>
      </w:r>
      <w:r w:rsidR="00AA7ED1">
        <w:t xml:space="preserve">how </w:t>
      </w:r>
      <w:r>
        <w:t>your service delivery model</w:t>
      </w:r>
      <w:r w:rsidR="001707B6" w:rsidRPr="003A3999">
        <w:rPr>
          <w:rFonts w:cs="Calibri"/>
          <w:bCs/>
        </w:rPr>
        <w:t xml:space="preserve"> </w:t>
      </w:r>
      <w:r w:rsidR="00657B38" w:rsidRPr="003A3999">
        <w:rPr>
          <w:rFonts w:cs="Calibri"/>
          <w:bCs/>
        </w:rPr>
        <w:t xml:space="preserve">meets the priorities of </w:t>
      </w:r>
      <w:r w:rsidR="008C4B8C" w:rsidRPr="003A3999">
        <w:rPr>
          <w:rFonts w:cs="Calibri"/>
          <w:bCs/>
        </w:rPr>
        <w:t>Lakes and Pines C.A.C., Inc.</w:t>
      </w:r>
      <w:r w:rsidR="00657B38" w:rsidRPr="003A3999">
        <w:rPr>
          <w:rFonts w:cs="Calibri"/>
          <w:bCs/>
        </w:rPr>
        <w:t xml:space="preserve"> FHPAP.</w:t>
      </w:r>
    </w:p>
    <w:p w:rsidR="002F30A4" w:rsidRDefault="002F30A4" w:rsidP="00A23D6B">
      <w:pPr>
        <w:ind w:left="900" w:right="-116"/>
        <w:jc w:val="both"/>
        <w:rPr>
          <w:rFonts w:cs="Calibri"/>
          <w:bCs/>
        </w:rPr>
      </w:pPr>
    </w:p>
    <w:p w:rsidR="003A3999" w:rsidRDefault="003A3999" w:rsidP="00A23D6B">
      <w:pPr>
        <w:ind w:left="900" w:right="-116"/>
        <w:jc w:val="both"/>
        <w:rPr>
          <w:rFonts w:cs="Calibri"/>
          <w:bCs/>
        </w:rPr>
      </w:pPr>
    </w:p>
    <w:p w:rsidR="00661631" w:rsidRDefault="00661631" w:rsidP="00A23D6B">
      <w:pPr>
        <w:ind w:left="900" w:right="-116"/>
        <w:jc w:val="both"/>
        <w:rPr>
          <w:rFonts w:cs="Calibri"/>
          <w:bCs/>
        </w:rPr>
      </w:pPr>
    </w:p>
    <w:p w:rsidR="001534B5" w:rsidRPr="003A3999" w:rsidRDefault="003A3999" w:rsidP="003A3999">
      <w:pPr>
        <w:ind w:left="1440" w:right="-116" w:hanging="540"/>
        <w:jc w:val="both"/>
        <w:rPr>
          <w:rFonts w:cs="Calibri"/>
          <w:bCs/>
        </w:rPr>
      </w:pPr>
      <w:r>
        <w:rPr>
          <w:rFonts w:cs="Calibri"/>
          <w:bCs/>
        </w:rPr>
        <w:t>H)</w:t>
      </w:r>
      <w:r>
        <w:rPr>
          <w:rFonts w:cs="Calibri"/>
          <w:bCs/>
        </w:rPr>
        <w:tab/>
      </w:r>
      <w:r w:rsidRPr="003A3999">
        <w:rPr>
          <w:rFonts w:cs="Calibri"/>
          <w:bCs/>
        </w:rPr>
        <w:t>When serving school-age children, please describe how your program will coordinate with schools, homeless liaisons and other youth related programs.</w:t>
      </w:r>
    </w:p>
    <w:p w:rsidR="002102C4" w:rsidRDefault="00AA7ED1" w:rsidP="003A3999">
      <w:pPr>
        <w:mirrorIndents/>
        <w:jc w:val="both"/>
        <w:rPr>
          <w:rFonts w:cs="Calibri"/>
          <w:bCs/>
          <w:color w:val="000000"/>
        </w:rPr>
      </w:pPr>
      <w:r>
        <w:rPr>
          <w:rFonts w:cs="Calibri"/>
        </w:rPr>
        <w:t xml:space="preserve"> </w:t>
      </w:r>
    </w:p>
    <w:p w:rsidR="001534B5" w:rsidRDefault="001534B5" w:rsidP="001707B6">
      <w:pPr>
        <w:autoSpaceDE w:val="0"/>
        <w:autoSpaceDN w:val="0"/>
        <w:adjustRightInd w:val="0"/>
        <w:rPr>
          <w:rFonts w:cs="Calibri"/>
          <w:bCs/>
          <w:color w:val="000000"/>
        </w:rPr>
      </w:pPr>
    </w:p>
    <w:p w:rsidR="00EF69DC" w:rsidRDefault="00EF69DC" w:rsidP="001707B6">
      <w:pPr>
        <w:autoSpaceDE w:val="0"/>
        <w:autoSpaceDN w:val="0"/>
        <w:adjustRightInd w:val="0"/>
        <w:rPr>
          <w:rFonts w:cs="Calibri"/>
          <w:b/>
          <w:bCs/>
          <w:color w:val="000000"/>
        </w:rPr>
      </w:pPr>
      <w:r>
        <w:rPr>
          <w:rFonts w:cs="Calibri"/>
          <w:b/>
          <w:bCs/>
          <w:color w:val="000000"/>
        </w:rPr>
        <w:t>IV.</w:t>
      </w:r>
      <w:r>
        <w:rPr>
          <w:rFonts w:cs="Calibri"/>
          <w:b/>
          <w:bCs/>
          <w:color w:val="000000"/>
        </w:rPr>
        <w:tab/>
      </w:r>
      <w:r w:rsidR="001707B6" w:rsidRPr="0005016C">
        <w:rPr>
          <w:rFonts w:cs="Calibri"/>
          <w:b/>
          <w:bCs/>
          <w:color w:val="000000"/>
        </w:rPr>
        <w:t>OBJECTIVE</w:t>
      </w:r>
      <w:r>
        <w:rPr>
          <w:rFonts w:cs="Calibri"/>
          <w:b/>
          <w:bCs/>
          <w:color w:val="000000"/>
        </w:rPr>
        <w:t>S</w:t>
      </w:r>
    </w:p>
    <w:p w:rsidR="00661631" w:rsidRPr="0005016C" w:rsidRDefault="00661631" w:rsidP="001707B6">
      <w:pPr>
        <w:autoSpaceDE w:val="0"/>
        <w:autoSpaceDN w:val="0"/>
        <w:adjustRightInd w:val="0"/>
        <w:rPr>
          <w:rFonts w:cs="Calibri"/>
          <w:bCs/>
          <w:color w:val="000000"/>
        </w:rPr>
      </w:pPr>
    </w:p>
    <w:p w:rsidR="00765910" w:rsidRDefault="00EF69DC" w:rsidP="00A23D6B">
      <w:pPr>
        <w:numPr>
          <w:ilvl w:val="0"/>
          <w:numId w:val="30"/>
        </w:numPr>
        <w:tabs>
          <w:tab w:val="left" w:pos="450"/>
        </w:tabs>
        <w:autoSpaceDE w:val="0"/>
        <w:autoSpaceDN w:val="0"/>
        <w:adjustRightInd w:val="0"/>
        <w:jc w:val="both"/>
        <w:rPr>
          <w:rFonts w:cs="Calibri"/>
          <w:bCs/>
          <w:color w:val="000000"/>
        </w:rPr>
      </w:pPr>
      <w:r>
        <w:rPr>
          <w:rFonts w:cs="Calibri"/>
          <w:bCs/>
          <w:color w:val="000000"/>
        </w:rPr>
        <w:tab/>
        <w:t>Describe</w:t>
      </w:r>
      <w:r w:rsidR="001707B6" w:rsidRPr="00657B38">
        <w:rPr>
          <w:rFonts w:cs="Calibri"/>
          <w:bCs/>
          <w:color w:val="000000"/>
        </w:rPr>
        <w:t xml:space="preserve"> how your program will address specific needs of </w:t>
      </w:r>
      <w:r>
        <w:rPr>
          <w:rFonts w:cs="Calibri"/>
          <w:bCs/>
          <w:color w:val="000000"/>
        </w:rPr>
        <w:t xml:space="preserve">the </w:t>
      </w:r>
      <w:r w:rsidR="001707B6" w:rsidRPr="00657B38">
        <w:rPr>
          <w:rFonts w:cs="Calibri"/>
          <w:bCs/>
          <w:color w:val="000000"/>
        </w:rPr>
        <w:t>populations you intend to serve</w:t>
      </w:r>
      <w:r w:rsidR="00991694">
        <w:rPr>
          <w:rFonts w:cs="Calibri"/>
          <w:bCs/>
          <w:color w:val="000000"/>
        </w:rPr>
        <w:t>.</w:t>
      </w:r>
    </w:p>
    <w:p w:rsidR="00661631" w:rsidRDefault="00661631" w:rsidP="00A23D6B">
      <w:pPr>
        <w:tabs>
          <w:tab w:val="left" w:pos="450"/>
        </w:tabs>
        <w:autoSpaceDE w:val="0"/>
        <w:autoSpaceDN w:val="0"/>
        <w:adjustRightInd w:val="0"/>
        <w:ind w:left="810"/>
        <w:jc w:val="both"/>
        <w:rPr>
          <w:rFonts w:cs="Calibri"/>
          <w:bCs/>
          <w:color w:val="000000"/>
        </w:rPr>
      </w:pPr>
    </w:p>
    <w:p w:rsidR="001534B5" w:rsidRDefault="001534B5" w:rsidP="00A23D6B">
      <w:pPr>
        <w:tabs>
          <w:tab w:val="left" w:pos="450"/>
        </w:tabs>
        <w:autoSpaceDE w:val="0"/>
        <w:autoSpaceDN w:val="0"/>
        <w:adjustRightInd w:val="0"/>
        <w:ind w:left="810"/>
        <w:jc w:val="both"/>
        <w:rPr>
          <w:rFonts w:cs="Calibri"/>
          <w:bCs/>
          <w:color w:val="000000"/>
        </w:rPr>
      </w:pPr>
    </w:p>
    <w:p w:rsidR="00661631" w:rsidRPr="00E52844" w:rsidRDefault="00661631" w:rsidP="00A23D6B">
      <w:pPr>
        <w:tabs>
          <w:tab w:val="left" w:pos="450"/>
        </w:tabs>
        <w:autoSpaceDE w:val="0"/>
        <w:autoSpaceDN w:val="0"/>
        <w:adjustRightInd w:val="0"/>
        <w:ind w:left="810"/>
        <w:jc w:val="both"/>
        <w:rPr>
          <w:rFonts w:cs="Calibri"/>
          <w:bCs/>
          <w:color w:val="000000"/>
        </w:rPr>
      </w:pPr>
    </w:p>
    <w:p w:rsidR="009115E1" w:rsidRDefault="009115E1" w:rsidP="00A23D6B">
      <w:pPr>
        <w:numPr>
          <w:ilvl w:val="0"/>
          <w:numId w:val="30"/>
        </w:numPr>
        <w:ind w:left="1440" w:hanging="720"/>
        <w:jc w:val="both"/>
        <w:rPr>
          <w:rFonts w:cs="Calibri"/>
        </w:rPr>
      </w:pPr>
      <w:r>
        <w:rPr>
          <w:rFonts w:cs="Calibri"/>
        </w:rPr>
        <w:t xml:space="preserve">What creative approaches </w:t>
      </w:r>
      <w:r w:rsidR="000F4B08">
        <w:rPr>
          <w:rFonts w:cs="Calibri"/>
        </w:rPr>
        <w:t xml:space="preserve">or </w:t>
      </w:r>
      <w:r>
        <w:rPr>
          <w:rFonts w:cs="Calibri"/>
        </w:rPr>
        <w:t>innovative services</w:t>
      </w:r>
      <w:r w:rsidR="000F4B08">
        <w:rPr>
          <w:rFonts w:cs="Calibri"/>
        </w:rPr>
        <w:t xml:space="preserve"> </w:t>
      </w:r>
      <w:r>
        <w:rPr>
          <w:rFonts w:cs="Calibri"/>
        </w:rPr>
        <w:t>would you implement</w:t>
      </w:r>
      <w:r w:rsidR="000F4B08">
        <w:rPr>
          <w:rFonts w:cs="Calibri"/>
        </w:rPr>
        <w:t xml:space="preserve"> during the </w:t>
      </w:r>
      <w:r>
        <w:rPr>
          <w:rFonts w:cs="Calibri"/>
        </w:rPr>
        <w:t xml:space="preserve">biennium? </w:t>
      </w:r>
    </w:p>
    <w:p w:rsidR="009115E1" w:rsidRDefault="009115E1" w:rsidP="00A23D6B">
      <w:pPr>
        <w:ind w:left="810"/>
        <w:jc w:val="both"/>
        <w:rPr>
          <w:rFonts w:cs="Calibri"/>
        </w:rPr>
      </w:pPr>
    </w:p>
    <w:p w:rsidR="00E72B95" w:rsidRDefault="00E72B95" w:rsidP="00A23D6B">
      <w:pPr>
        <w:ind w:left="720" w:firstLine="720"/>
        <w:jc w:val="both"/>
        <w:rPr>
          <w:rFonts w:cs="Calibri"/>
        </w:rPr>
      </w:pPr>
    </w:p>
    <w:p w:rsidR="009115E1" w:rsidRDefault="009115E1" w:rsidP="00A23D6B">
      <w:pPr>
        <w:ind w:left="720" w:firstLine="720"/>
        <w:jc w:val="both"/>
        <w:rPr>
          <w:rFonts w:cs="Calibri"/>
        </w:rPr>
      </w:pPr>
      <w:r>
        <w:rPr>
          <w:rFonts w:cs="Calibri"/>
        </w:rPr>
        <w:t>What makes your agency stand out as an innovative partner with FHPAP?</w:t>
      </w:r>
    </w:p>
    <w:p w:rsidR="009115E1" w:rsidRDefault="009115E1" w:rsidP="00A23D6B">
      <w:pPr>
        <w:ind w:left="810"/>
        <w:jc w:val="both"/>
        <w:rPr>
          <w:rFonts w:cs="Calibri"/>
        </w:rPr>
      </w:pPr>
    </w:p>
    <w:p w:rsidR="00E72B95" w:rsidRDefault="00E72B95" w:rsidP="00A23D6B">
      <w:pPr>
        <w:ind w:left="1440"/>
        <w:jc w:val="both"/>
        <w:rPr>
          <w:rFonts w:cs="Calibri"/>
        </w:rPr>
      </w:pPr>
    </w:p>
    <w:p w:rsidR="009115E1" w:rsidRDefault="009115E1" w:rsidP="00A23D6B">
      <w:pPr>
        <w:ind w:left="1440"/>
        <w:jc w:val="both"/>
        <w:rPr>
          <w:rFonts w:cs="Calibri"/>
        </w:rPr>
      </w:pPr>
      <w:r>
        <w:rPr>
          <w:rFonts w:cs="Calibri"/>
        </w:rPr>
        <w:t xml:space="preserve">How would you include other resources, partners, or funding streams regarding your creative approach? </w:t>
      </w:r>
    </w:p>
    <w:p w:rsidR="009115E1" w:rsidRDefault="009115E1" w:rsidP="00A23D6B">
      <w:pPr>
        <w:ind w:left="810"/>
        <w:jc w:val="both"/>
        <w:rPr>
          <w:rFonts w:cs="Calibri"/>
        </w:rPr>
      </w:pPr>
    </w:p>
    <w:p w:rsidR="006324D0" w:rsidRDefault="006324D0" w:rsidP="00A23D6B">
      <w:pPr>
        <w:ind w:left="810"/>
        <w:jc w:val="both"/>
        <w:rPr>
          <w:rFonts w:cs="Calibri"/>
        </w:rPr>
      </w:pPr>
    </w:p>
    <w:p w:rsidR="00661631" w:rsidRDefault="009115E1" w:rsidP="00E72B95">
      <w:pPr>
        <w:ind w:left="720" w:firstLine="720"/>
        <w:jc w:val="both"/>
        <w:rPr>
          <w:rFonts w:cs="Calibri"/>
        </w:rPr>
      </w:pPr>
      <w:r>
        <w:rPr>
          <w:rFonts w:cs="Calibri"/>
        </w:rPr>
        <w:t xml:space="preserve">How </w:t>
      </w:r>
      <w:r w:rsidR="006324D0">
        <w:rPr>
          <w:rFonts w:cs="Calibri"/>
        </w:rPr>
        <w:t xml:space="preserve">will </w:t>
      </w:r>
      <w:r>
        <w:rPr>
          <w:rFonts w:cs="Calibri"/>
        </w:rPr>
        <w:t xml:space="preserve">you measure outcomes and success? </w:t>
      </w:r>
    </w:p>
    <w:p w:rsidR="00596FEA" w:rsidRDefault="00596FEA" w:rsidP="00E72B95">
      <w:pPr>
        <w:ind w:left="720" w:firstLine="720"/>
        <w:jc w:val="both"/>
        <w:rPr>
          <w:rFonts w:cs="Calibri"/>
        </w:rPr>
      </w:pPr>
    </w:p>
    <w:p w:rsidR="00596FEA" w:rsidRDefault="00596FEA" w:rsidP="00E72B95">
      <w:pPr>
        <w:ind w:left="720" w:firstLine="720"/>
        <w:jc w:val="both"/>
        <w:rPr>
          <w:rFonts w:cs="Calibri"/>
        </w:rPr>
      </w:pPr>
    </w:p>
    <w:p w:rsidR="00596FEA" w:rsidRDefault="00596FEA" w:rsidP="00E72B95">
      <w:pPr>
        <w:ind w:left="720" w:firstLine="720"/>
        <w:jc w:val="both"/>
        <w:rPr>
          <w:rFonts w:cs="Calibri"/>
        </w:rPr>
      </w:pPr>
    </w:p>
    <w:p w:rsidR="00596FEA" w:rsidRDefault="00596FEA" w:rsidP="00E72B95">
      <w:pPr>
        <w:ind w:left="720" w:firstLine="720"/>
        <w:jc w:val="both"/>
        <w:rPr>
          <w:rFonts w:cs="Calibri"/>
        </w:rPr>
      </w:pPr>
    </w:p>
    <w:p w:rsidR="001707B6" w:rsidRDefault="00BC0224" w:rsidP="001707B6">
      <w:pPr>
        <w:autoSpaceDE w:val="0"/>
        <w:autoSpaceDN w:val="0"/>
        <w:adjustRightInd w:val="0"/>
        <w:rPr>
          <w:rFonts w:cs="Calibri"/>
          <w:b/>
          <w:color w:val="000000"/>
        </w:rPr>
      </w:pPr>
      <w:r>
        <w:rPr>
          <w:rFonts w:cs="Calibri"/>
          <w:b/>
          <w:color w:val="000000"/>
        </w:rPr>
        <w:t>V.</w:t>
      </w:r>
      <w:r>
        <w:rPr>
          <w:rFonts w:cs="Calibri"/>
          <w:b/>
          <w:color w:val="000000"/>
        </w:rPr>
        <w:tab/>
        <w:t>PROPOSED PROJECT BUDGET</w:t>
      </w:r>
      <w:r w:rsidR="00FF63A0">
        <w:rPr>
          <w:rFonts w:cs="Calibri"/>
          <w:b/>
          <w:color w:val="000000"/>
        </w:rPr>
        <w:t xml:space="preserve"> AND OUTPUTS</w:t>
      </w:r>
    </w:p>
    <w:p w:rsidR="0084165D" w:rsidRDefault="0084165D" w:rsidP="001707B6">
      <w:pPr>
        <w:autoSpaceDE w:val="0"/>
        <w:autoSpaceDN w:val="0"/>
        <w:adjustRightInd w:val="0"/>
        <w:rPr>
          <w:rFonts w:cs="Calibri"/>
          <w:b/>
          <w:color w:val="000000"/>
        </w:rPr>
      </w:pPr>
    </w:p>
    <w:p w:rsidR="0022095B" w:rsidRPr="00433C82" w:rsidRDefault="0022095B" w:rsidP="0022095B">
      <w:pPr>
        <w:ind w:left="720"/>
        <w:jc w:val="both"/>
        <w:rPr>
          <w:rFonts w:cs="Calibri"/>
          <w:color w:val="000000"/>
        </w:rPr>
      </w:pPr>
      <w:r>
        <w:rPr>
          <w:rFonts w:cs="Calibri"/>
          <w:color w:val="000000"/>
        </w:rPr>
        <w:t>Please complete the attached “Lakes</w:t>
      </w:r>
      <w:r w:rsidR="00470511">
        <w:rPr>
          <w:rFonts w:cs="Calibri"/>
          <w:color w:val="000000"/>
        </w:rPr>
        <w:t xml:space="preserve"> and </w:t>
      </w:r>
      <w:r>
        <w:rPr>
          <w:rFonts w:cs="Calibri"/>
          <w:color w:val="000000"/>
        </w:rPr>
        <w:t>Pines FHPAP project budget</w:t>
      </w:r>
      <w:r w:rsidR="00470511">
        <w:rPr>
          <w:rFonts w:cs="Calibri"/>
          <w:color w:val="000000"/>
        </w:rPr>
        <w:t xml:space="preserve"> </w:t>
      </w:r>
      <w:r>
        <w:rPr>
          <w:rFonts w:cs="Calibri"/>
          <w:color w:val="000000"/>
        </w:rPr>
        <w:t>outputs 20</w:t>
      </w:r>
      <w:r w:rsidR="000B7505">
        <w:rPr>
          <w:rFonts w:cs="Calibri"/>
          <w:color w:val="000000"/>
        </w:rPr>
        <w:t>2</w:t>
      </w:r>
      <w:r w:rsidR="00F97B91">
        <w:rPr>
          <w:rFonts w:cs="Calibri"/>
          <w:color w:val="000000"/>
        </w:rPr>
        <w:t>3</w:t>
      </w:r>
      <w:r w:rsidR="000B7505">
        <w:rPr>
          <w:rFonts w:cs="Calibri"/>
          <w:color w:val="000000"/>
        </w:rPr>
        <w:t>-202</w:t>
      </w:r>
      <w:r w:rsidR="00F97B91">
        <w:rPr>
          <w:rFonts w:cs="Calibri"/>
          <w:color w:val="000000"/>
        </w:rPr>
        <w:t>5</w:t>
      </w:r>
      <w:r>
        <w:rPr>
          <w:rFonts w:cs="Calibri"/>
          <w:color w:val="000000"/>
        </w:rPr>
        <w:t>” excel document for your project.  Please pay special attention to the FUNDING PRIORITIES section on page 12.  If your project outputs</w:t>
      </w:r>
      <w:r w:rsidR="00470511">
        <w:rPr>
          <w:rFonts w:cs="Calibri"/>
          <w:color w:val="000000"/>
        </w:rPr>
        <w:t>/</w:t>
      </w:r>
      <w:r>
        <w:rPr>
          <w:rFonts w:cs="Calibri"/>
          <w:color w:val="000000"/>
        </w:rPr>
        <w:t>spending are significantly less than/greater than proposed guidance, please provide rationale for your budget here.  Any additional narrative about your budget may also be provided here.</w:t>
      </w:r>
    </w:p>
    <w:p w:rsidR="0022095B" w:rsidRDefault="0022095B" w:rsidP="00E72B95">
      <w:pPr>
        <w:autoSpaceDE w:val="0"/>
        <w:autoSpaceDN w:val="0"/>
        <w:adjustRightInd w:val="0"/>
        <w:ind w:left="720"/>
        <w:jc w:val="both"/>
        <w:rPr>
          <w:rFonts w:cs="Calibri"/>
          <w:color w:val="000000"/>
        </w:rPr>
      </w:pPr>
    </w:p>
    <w:p w:rsidR="00AA50FC" w:rsidRPr="00B91584" w:rsidRDefault="00AA50FC" w:rsidP="00E52844">
      <w:pPr>
        <w:pStyle w:val="Default"/>
        <w:keepNext/>
        <w:autoSpaceDE/>
        <w:autoSpaceDN/>
        <w:adjustRightInd/>
        <w:outlineLvl w:val="4"/>
        <w:rPr>
          <w:b/>
        </w:rPr>
      </w:pPr>
    </w:p>
    <w:sectPr w:rsidR="00AA50FC" w:rsidRPr="00B91584" w:rsidSect="00BE530E">
      <w:headerReference w:type="even" r:id="rId16"/>
      <w:head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991" w:rsidRDefault="00407991">
      <w:r>
        <w:separator/>
      </w:r>
    </w:p>
  </w:endnote>
  <w:endnote w:type="continuationSeparator" w:id="0">
    <w:p w:rsidR="00407991" w:rsidRDefault="0040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Book Antiqua">
    <w:altName w:val="Book Antiqua"/>
    <w:panose1 w:val="02040602050305030304"/>
    <w:charset w:val="00"/>
    <w:family w:val="roman"/>
    <w:pitch w:val="variable"/>
    <w:sig w:usb0="00000287" w:usb1="00000000" w:usb2="00000000" w:usb3="00000000" w:csb0="0000009F" w:csb1="00000000"/>
  </w:font>
  <w:font w:name="Tahoma">
    <w:altName w:val="Verdana"/>
    <w:panose1 w:val="020B0604030504040204"/>
    <w:charset w:val="00"/>
    <w:family w:val="swiss"/>
    <w:pitch w:val="variable"/>
    <w:sig w:usb0="E1002EFF" w:usb1="C000605B" w:usb2="00000029" w:usb3="00000000" w:csb0="000101FF" w:csb1="00000000"/>
  </w:font>
  <w:font w:name="F1">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991" w:rsidRDefault="00407991" w:rsidP="007546CA">
    <w:pPr>
      <w:pStyle w:val="Footer"/>
      <w:pBdr>
        <w:top w:val="thinThickSmallGap" w:sz="24" w:space="1" w:color="622423"/>
      </w:pBdr>
      <w:tabs>
        <w:tab w:val="clear" w:pos="4680"/>
        <w:tab w:val="clear" w:pos="9360"/>
        <w:tab w:val="right" w:pos="10224"/>
      </w:tabs>
      <w:rPr>
        <w:rFonts w:ascii="Cambria" w:hAnsi="Cambria"/>
      </w:rPr>
    </w:pPr>
    <w:r>
      <w:rPr>
        <w:rFonts w:ascii="Cambria" w:hAnsi="Cambria"/>
      </w:rPr>
      <w:t>[Lakes and Pines C.A.C., Inc.  FHPAP RFP]</w:t>
    </w:r>
    <w:r>
      <w:rPr>
        <w:rFonts w:ascii="Cambria" w:hAnsi="Cambria"/>
      </w:rPr>
      <w:tab/>
    </w:r>
    <w:r w:rsidRPr="007D423D">
      <w:rPr>
        <w:rFonts w:ascii="Cambria" w:hAnsi="Cambria"/>
      </w:rPr>
      <w:t>[</w:t>
    </w:r>
    <w:r w:rsidRPr="007D423D">
      <w:rPr>
        <w:rFonts w:ascii="Cambria" w:hAnsi="Cambria"/>
      </w:rPr>
      <w:fldChar w:fldCharType="begin"/>
    </w:r>
    <w:r w:rsidRPr="007D423D">
      <w:rPr>
        <w:rFonts w:ascii="Cambria" w:hAnsi="Cambria"/>
      </w:rPr>
      <w:instrText xml:space="preserve"> PAGE   \* MERGEFORMAT </w:instrText>
    </w:r>
    <w:r w:rsidRPr="007D423D">
      <w:rPr>
        <w:rFonts w:ascii="Cambria" w:hAnsi="Cambria"/>
      </w:rPr>
      <w:fldChar w:fldCharType="separate"/>
    </w:r>
    <w:r w:rsidR="00D51E41">
      <w:rPr>
        <w:rFonts w:ascii="Cambria" w:hAnsi="Cambria"/>
        <w:noProof/>
      </w:rPr>
      <w:t>21</w:t>
    </w:r>
    <w:r w:rsidRPr="007D423D">
      <w:rPr>
        <w:rFonts w:ascii="Cambria" w:hAnsi="Cambria"/>
        <w:noProof/>
      </w:rPr>
      <w:fldChar w:fldCharType="end"/>
    </w:r>
    <w:r w:rsidRPr="007D423D">
      <w:rPr>
        <w:rFonts w:ascii="Cambria" w:hAnsi="Cambria"/>
      </w:rPr>
      <w:t>]</w:t>
    </w:r>
  </w:p>
  <w:p w:rsidR="00407991" w:rsidRDefault="00407991" w:rsidP="001A51B3">
    <w:pPr>
      <w:pStyle w:val="Footer"/>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991" w:rsidRDefault="00407991" w:rsidP="007546CA">
    <w:pPr>
      <w:pStyle w:val="Footer"/>
      <w:pBdr>
        <w:top w:val="thinThickSmallGap" w:sz="24" w:space="1" w:color="622423"/>
      </w:pBdr>
      <w:tabs>
        <w:tab w:val="clear" w:pos="4680"/>
        <w:tab w:val="clear" w:pos="9360"/>
        <w:tab w:val="right" w:pos="10224"/>
      </w:tabs>
      <w:jc w:val="left"/>
      <w:rPr>
        <w:rFonts w:ascii="Cambria" w:hAnsi="Cambria"/>
      </w:rPr>
    </w:pPr>
    <w:r>
      <w:rPr>
        <w:rFonts w:ascii="Cambria" w:hAnsi="Cambria"/>
      </w:rPr>
      <w:t xml:space="preserve">[Lakes and Pines C.A.C., Inc.  FHPAP RFP]                                                                                                                     </w:t>
    </w:r>
    <w:r w:rsidRPr="007D423D">
      <w:rPr>
        <w:rFonts w:ascii="Cambria" w:hAnsi="Cambria"/>
      </w:rPr>
      <w:t>[</w:t>
    </w:r>
    <w:r w:rsidRPr="007D423D">
      <w:rPr>
        <w:rFonts w:ascii="Cambria" w:hAnsi="Cambria"/>
      </w:rPr>
      <w:fldChar w:fldCharType="begin"/>
    </w:r>
    <w:r w:rsidRPr="007D423D">
      <w:rPr>
        <w:rFonts w:ascii="Cambria" w:hAnsi="Cambria"/>
      </w:rPr>
      <w:instrText xml:space="preserve"> PAGE   \* MERGEFORMAT </w:instrText>
    </w:r>
    <w:r w:rsidRPr="007D423D">
      <w:rPr>
        <w:rFonts w:ascii="Cambria" w:hAnsi="Cambria"/>
      </w:rPr>
      <w:fldChar w:fldCharType="separate"/>
    </w:r>
    <w:r w:rsidR="00FB3E03">
      <w:rPr>
        <w:rFonts w:ascii="Cambria" w:hAnsi="Cambria"/>
        <w:noProof/>
      </w:rPr>
      <w:t>1</w:t>
    </w:r>
    <w:r w:rsidRPr="007D423D">
      <w:rPr>
        <w:rFonts w:ascii="Cambria" w:hAnsi="Cambria"/>
        <w:noProof/>
      </w:rPr>
      <w:fldChar w:fldCharType="end"/>
    </w:r>
    <w:r w:rsidRPr="007D423D">
      <w:rPr>
        <w:rFonts w:ascii="Cambria" w:hAnsi="Cambria"/>
      </w:rPr>
      <w:t>]</w:t>
    </w:r>
    <w:r>
      <w:rPr>
        <w:rFonts w:ascii="Cambria" w:hAnsi="Cambria"/>
      </w:rPr>
      <w:t xml:space="preserve"> </w:t>
    </w:r>
    <w:r>
      <w:rPr>
        <w:rFonts w:ascii="Cambria" w:hAnsi="Cambria"/>
      </w:rPr>
      <w:tab/>
    </w:r>
  </w:p>
  <w:p w:rsidR="00407991" w:rsidRDefault="00407991">
    <w:pPr>
      <w:pStyle w:val="Footer"/>
    </w:pPr>
  </w:p>
  <w:p w:rsidR="00407991" w:rsidRPr="001F6355" w:rsidRDefault="00407991">
    <w:pPr>
      <w:pStyle w:val="Footer"/>
      <w:jc w:val="right"/>
      <w:rPr>
        <w:color w:val="FFFFFF"/>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991" w:rsidRPr="00B51D24" w:rsidRDefault="00407991" w:rsidP="00B51D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991" w:rsidRDefault="00407991">
      <w:r>
        <w:separator/>
      </w:r>
    </w:p>
  </w:footnote>
  <w:footnote w:type="continuationSeparator" w:id="0">
    <w:p w:rsidR="00407991" w:rsidRDefault="00407991">
      <w:r>
        <w:continuationSeparator/>
      </w:r>
    </w:p>
  </w:footnote>
  <w:footnote w:id="1">
    <w:p w:rsidR="00407991" w:rsidRPr="0069225D" w:rsidRDefault="00407991" w:rsidP="0069225D">
      <w:pPr>
        <w:pStyle w:val="FootnoteText"/>
        <w:rPr>
          <w:rFonts w:cs="Calibri"/>
          <w:sz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991" w:rsidRDefault="004079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991" w:rsidRDefault="0040799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991" w:rsidRDefault="004079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B65"/>
    <w:multiLevelType w:val="hybridMultilevel"/>
    <w:tmpl w:val="0D827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041201"/>
    <w:multiLevelType w:val="hybridMultilevel"/>
    <w:tmpl w:val="770EC43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F296A"/>
    <w:multiLevelType w:val="hybridMultilevel"/>
    <w:tmpl w:val="845E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46BA5"/>
    <w:multiLevelType w:val="hybridMultilevel"/>
    <w:tmpl w:val="5962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136BA"/>
    <w:multiLevelType w:val="hybridMultilevel"/>
    <w:tmpl w:val="88908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030B19"/>
    <w:multiLevelType w:val="hybridMultilevel"/>
    <w:tmpl w:val="04CE9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0A3CAC"/>
    <w:multiLevelType w:val="multilevel"/>
    <w:tmpl w:val="B290E09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F29486F"/>
    <w:multiLevelType w:val="hybridMultilevel"/>
    <w:tmpl w:val="41C491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780374"/>
    <w:multiLevelType w:val="hybridMultilevel"/>
    <w:tmpl w:val="5A0E3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5D473C"/>
    <w:multiLevelType w:val="hybridMultilevel"/>
    <w:tmpl w:val="BE86C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FF0473"/>
    <w:multiLevelType w:val="hybridMultilevel"/>
    <w:tmpl w:val="C34E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B43CC"/>
    <w:multiLevelType w:val="hybridMultilevel"/>
    <w:tmpl w:val="91B2F0E2"/>
    <w:lvl w:ilvl="0" w:tplc="04090005">
      <w:start w:val="1"/>
      <w:numFmt w:val="bullet"/>
      <w:lvlText w:val=""/>
      <w:lvlJc w:val="left"/>
      <w:pPr>
        <w:ind w:left="750" w:hanging="360"/>
      </w:pPr>
      <w:rPr>
        <w:rFonts w:ascii="Wingdings" w:hAnsi="Wingdings"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15:restartNumberingAfterBreak="0">
    <w:nsid w:val="160C7523"/>
    <w:multiLevelType w:val="hybridMultilevel"/>
    <w:tmpl w:val="CA2230E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9B60DB5"/>
    <w:multiLevelType w:val="hybridMultilevel"/>
    <w:tmpl w:val="1B32C3A4"/>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A34B8"/>
    <w:multiLevelType w:val="hybridMultilevel"/>
    <w:tmpl w:val="47D66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1521C2"/>
    <w:multiLevelType w:val="hybridMultilevel"/>
    <w:tmpl w:val="15CE03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867D31"/>
    <w:multiLevelType w:val="hybridMultilevel"/>
    <w:tmpl w:val="30324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A11747"/>
    <w:multiLevelType w:val="hybridMultilevel"/>
    <w:tmpl w:val="65B2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EF3F31"/>
    <w:multiLevelType w:val="hybridMultilevel"/>
    <w:tmpl w:val="C8D66A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289A5D24"/>
    <w:multiLevelType w:val="hybridMultilevel"/>
    <w:tmpl w:val="0BEE1B84"/>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A90331"/>
    <w:multiLevelType w:val="hybridMultilevel"/>
    <w:tmpl w:val="B7CE07DA"/>
    <w:lvl w:ilvl="0" w:tplc="900A52F6">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C00E47"/>
    <w:multiLevelType w:val="hybridMultilevel"/>
    <w:tmpl w:val="D360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D0D0179"/>
    <w:multiLevelType w:val="hybridMultilevel"/>
    <w:tmpl w:val="7A8EFD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E266DA"/>
    <w:multiLevelType w:val="hybridMultilevel"/>
    <w:tmpl w:val="4D84461A"/>
    <w:lvl w:ilvl="0" w:tplc="F550B500">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328849DC"/>
    <w:multiLevelType w:val="hybridMultilevel"/>
    <w:tmpl w:val="643E38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6C1447B"/>
    <w:multiLevelType w:val="hybridMultilevel"/>
    <w:tmpl w:val="B97C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B7535D"/>
    <w:multiLevelType w:val="hybridMultilevel"/>
    <w:tmpl w:val="C1D8020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BA864AF"/>
    <w:multiLevelType w:val="hybridMultilevel"/>
    <w:tmpl w:val="4D84461A"/>
    <w:lvl w:ilvl="0" w:tplc="F550B50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5936521"/>
    <w:multiLevelType w:val="hybridMultilevel"/>
    <w:tmpl w:val="00A4D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E1F39B0"/>
    <w:multiLevelType w:val="hybridMultilevel"/>
    <w:tmpl w:val="255A7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933CB9"/>
    <w:multiLevelType w:val="hybridMultilevel"/>
    <w:tmpl w:val="A30216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1EB786A"/>
    <w:multiLevelType w:val="hybridMultilevel"/>
    <w:tmpl w:val="BA6080C8"/>
    <w:lvl w:ilvl="0" w:tplc="04090001">
      <w:start w:val="1"/>
      <w:numFmt w:val="bullet"/>
      <w:lvlText w:val=""/>
      <w:lvlJc w:val="left"/>
      <w:pPr>
        <w:ind w:left="1720" w:hanging="360"/>
      </w:pPr>
      <w:rPr>
        <w:rFonts w:ascii="Symbol" w:hAnsi="Symbo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32" w15:restartNumberingAfterBreak="0">
    <w:nsid w:val="52196295"/>
    <w:multiLevelType w:val="hybridMultilevel"/>
    <w:tmpl w:val="78EA1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4686181"/>
    <w:multiLevelType w:val="hybridMultilevel"/>
    <w:tmpl w:val="173E06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82550CA"/>
    <w:multiLevelType w:val="hybridMultilevel"/>
    <w:tmpl w:val="8E689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6B21AD"/>
    <w:multiLevelType w:val="hybridMultilevel"/>
    <w:tmpl w:val="31B0B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023920"/>
    <w:multiLevelType w:val="hybridMultilevel"/>
    <w:tmpl w:val="69B83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1E5741"/>
    <w:multiLevelType w:val="hybridMultilevel"/>
    <w:tmpl w:val="3DA8C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731A6C"/>
    <w:multiLevelType w:val="hybridMultilevel"/>
    <w:tmpl w:val="F42AA3E8"/>
    <w:lvl w:ilvl="0" w:tplc="C7DAB4C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7963F93"/>
    <w:multiLevelType w:val="hybridMultilevel"/>
    <w:tmpl w:val="96024A2A"/>
    <w:lvl w:ilvl="0" w:tplc="F798264C">
      <w:start w:val="5"/>
      <w:numFmt w:val="upperLetter"/>
      <w:lvlText w:val="%1)"/>
      <w:lvlJc w:val="left"/>
      <w:pPr>
        <w:ind w:left="1440" w:hanging="72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7DB5471"/>
    <w:multiLevelType w:val="hybridMultilevel"/>
    <w:tmpl w:val="7CBA6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F3011E"/>
    <w:multiLevelType w:val="hybridMultilevel"/>
    <w:tmpl w:val="0BF65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A94DC7"/>
    <w:multiLevelType w:val="hybridMultilevel"/>
    <w:tmpl w:val="6B68EF4A"/>
    <w:lvl w:ilvl="0" w:tplc="AC908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25566E"/>
    <w:multiLevelType w:val="hybridMultilevel"/>
    <w:tmpl w:val="EF6A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26"/>
  </w:num>
  <w:num w:numId="4">
    <w:abstractNumId w:val="12"/>
  </w:num>
  <w:num w:numId="5">
    <w:abstractNumId w:val="11"/>
  </w:num>
  <w:num w:numId="6">
    <w:abstractNumId w:val="34"/>
  </w:num>
  <w:num w:numId="7">
    <w:abstractNumId w:val="1"/>
  </w:num>
  <w:num w:numId="8">
    <w:abstractNumId w:val="35"/>
  </w:num>
  <w:num w:numId="9">
    <w:abstractNumId w:val="19"/>
  </w:num>
  <w:num w:numId="10">
    <w:abstractNumId w:val="43"/>
  </w:num>
  <w:num w:numId="11">
    <w:abstractNumId w:val="32"/>
  </w:num>
  <w:num w:numId="12">
    <w:abstractNumId w:val="38"/>
  </w:num>
  <w:num w:numId="13">
    <w:abstractNumId w:val="15"/>
  </w:num>
  <w:num w:numId="14">
    <w:abstractNumId w:val="18"/>
  </w:num>
  <w:num w:numId="15">
    <w:abstractNumId w:val="13"/>
  </w:num>
  <w:num w:numId="16">
    <w:abstractNumId w:val="42"/>
  </w:num>
  <w:num w:numId="17">
    <w:abstractNumId w:val="14"/>
  </w:num>
  <w:num w:numId="18">
    <w:abstractNumId w:val="3"/>
  </w:num>
  <w:num w:numId="19">
    <w:abstractNumId w:val="29"/>
  </w:num>
  <w:num w:numId="20">
    <w:abstractNumId w:val="41"/>
  </w:num>
  <w:num w:numId="21">
    <w:abstractNumId w:val="16"/>
  </w:num>
  <w:num w:numId="22">
    <w:abstractNumId w:val="5"/>
  </w:num>
  <w:num w:numId="23">
    <w:abstractNumId w:val="31"/>
  </w:num>
  <w:num w:numId="24">
    <w:abstractNumId w:val="33"/>
  </w:num>
  <w:num w:numId="25">
    <w:abstractNumId w:val="22"/>
  </w:num>
  <w:num w:numId="26">
    <w:abstractNumId w:val="9"/>
  </w:num>
  <w:num w:numId="27">
    <w:abstractNumId w:val="10"/>
  </w:num>
  <w:num w:numId="28">
    <w:abstractNumId w:val="20"/>
  </w:num>
  <w:num w:numId="29">
    <w:abstractNumId w:val="0"/>
  </w:num>
  <w:num w:numId="30">
    <w:abstractNumId w:val="27"/>
  </w:num>
  <w:num w:numId="31">
    <w:abstractNumId w:val="24"/>
  </w:num>
  <w:num w:numId="32">
    <w:abstractNumId w:val="39"/>
  </w:num>
  <w:num w:numId="33">
    <w:abstractNumId w:val="2"/>
  </w:num>
  <w:num w:numId="34">
    <w:abstractNumId w:val="36"/>
  </w:num>
  <w:num w:numId="35">
    <w:abstractNumId w:val="8"/>
  </w:num>
  <w:num w:numId="36">
    <w:abstractNumId w:val="18"/>
  </w:num>
  <w:num w:numId="37">
    <w:abstractNumId w:val="28"/>
  </w:num>
  <w:num w:numId="38">
    <w:abstractNumId w:val="21"/>
  </w:num>
  <w:num w:numId="39">
    <w:abstractNumId w:val="37"/>
  </w:num>
  <w:num w:numId="40">
    <w:abstractNumId w:val="23"/>
  </w:num>
  <w:num w:numId="41">
    <w:abstractNumId w:val="25"/>
  </w:num>
  <w:num w:numId="42">
    <w:abstractNumId w:val="7"/>
  </w:num>
  <w:num w:numId="43">
    <w:abstractNumId w:val="4"/>
  </w:num>
  <w:num w:numId="44">
    <w:abstractNumId w:val="40"/>
  </w:num>
  <w:num w:numId="45">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584"/>
    <w:rsid w:val="00000A7D"/>
    <w:rsid w:val="00002E80"/>
    <w:rsid w:val="00005712"/>
    <w:rsid w:val="0001082E"/>
    <w:rsid w:val="00011BE6"/>
    <w:rsid w:val="00014A18"/>
    <w:rsid w:val="00015725"/>
    <w:rsid w:val="00022217"/>
    <w:rsid w:val="00023027"/>
    <w:rsid w:val="00025D6C"/>
    <w:rsid w:val="00030F27"/>
    <w:rsid w:val="00031248"/>
    <w:rsid w:val="000352C5"/>
    <w:rsid w:val="00054B97"/>
    <w:rsid w:val="00060FF0"/>
    <w:rsid w:val="00063602"/>
    <w:rsid w:val="00063D04"/>
    <w:rsid w:val="00064627"/>
    <w:rsid w:val="00064D7A"/>
    <w:rsid w:val="00073254"/>
    <w:rsid w:val="000741E1"/>
    <w:rsid w:val="000770DE"/>
    <w:rsid w:val="000801EA"/>
    <w:rsid w:val="0008094F"/>
    <w:rsid w:val="00092FF4"/>
    <w:rsid w:val="00093A5A"/>
    <w:rsid w:val="00096D1D"/>
    <w:rsid w:val="00097184"/>
    <w:rsid w:val="000B02AB"/>
    <w:rsid w:val="000B4D92"/>
    <w:rsid w:val="000B7505"/>
    <w:rsid w:val="000C4328"/>
    <w:rsid w:val="000C56A0"/>
    <w:rsid w:val="000C625C"/>
    <w:rsid w:val="000D5038"/>
    <w:rsid w:val="000D7BF5"/>
    <w:rsid w:val="000E025D"/>
    <w:rsid w:val="000E1826"/>
    <w:rsid w:val="000E6B9F"/>
    <w:rsid w:val="000F3C38"/>
    <w:rsid w:val="000F4B08"/>
    <w:rsid w:val="000F5361"/>
    <w:rsid w:val="000F5E8A"/>
    <w:rsid w:val="000F6A2E"/>
    <w:rsid w:val="0010678F"/>
    <w:rsid w:val="00116E2D"/>
    <w:rsid w:val="001175D7"/>
    <w:rsid w:val="0011785B"/>
    <w:rsid w:val="0012179C"/>
    <w:rsid w:val="001279D6"/>
    <w:rsid w:val="00131C38"/>
    <w:rsid w:val="001323AF"/>
    <w:rsid w:val="00135D16"/>
    <w:rsid w:val="00136B03"/>
    <w:rsid w:val="001411BC"/>
    <w:rsid w:val="00147410"/>
    <w:rsid w:val="0015019E"/>
    <w:rsid w:val="0015092F"/>
    <w:rsid w:val="001534B5"/>
    <w:rsid w:val="001568B7"/>
    <w:rsid w:val="00167F73"/>
    <w:rsid w:val="0017015B"/>
    <w:rsid w:val="001707B6"/>
    <w:rsid w:val="00173CF6"/>
    <w:rsid w:val="001748F6"/>
    <w:rsid w:val="001761A2"/>
    <w:rsid w:val="001806E2"/>
    <w:rsid w:val="001830D6"/>
    <w:rsid w:val="00183C2C"/>
    <w:rsid w:val="00185488"/>
    <w:rsid w:val="001857F5"/>
    <w:rsid w:val="00194DDB"/>
    <w:rsid w:val="00195F7F"/>
    <w:rsid w:val="001964A3"/>
    <w:rsid w:val="0019674A"/>
    <w:rsid w:val="001A51B3"/>
    <w:rsid w:val="001B1B85"/>
    <w:rsid w:val="001B2E6E"/>
    <w:rsid w:val="001C3012"/>
    <w:rsid w:val="001C5FC9"/>
    <w:rsid w:val="001C6E87"/>
    <w:rsid w:val="001C7070"/>
    <w:rsid w:val="001C7D97"/>
    <w:rsid w:val="001D1BD3"/>
    <w:rsid w:val="001D5320"/>
    <w:rsid w:val="001D55F1"/>
    <w:rsid w:val="001D58D3"/>
    <w:rsid w:val="001D767D"/>
    <w:rsid w:val="001E0292"/>
    <w:rsid w:val="001F02D0"/>
    <w:rsid w:val="001F6355"/>
    <w:rsid w:val="001F7729"/>
    <w:rsid w:val="00201323"/>
    <w:rsid w:val="00204AF6"/>
    <w:rsid w:val="002102C4"/>
    <w:rsid w:val="002104CD"/>
    <w:rsid w:val="00210FE0"/>
    <w:rsid w:val="00211EEB"/>
    <w:rsid w:val="00213F5C"/>
    <w:rsid w:val="002144AA"/>
    <w:rsid w:val="0021562A"/>
    <w:rsid w:val="00216134"/>
    <w:rsid w:val="00217C46"/>
    <w:rsid w:val="0022095B"/>
    <w:rsid w:val="00222B62"/>
    <w:rsid w:val="00224412"/>
    <w:rsid w:val="00225398"/>
    <w:rsid w:val="00225AEB"/>
    <w:rsid w:val="0022706A"/>
    <w:rsid w:val="00232EC0"/>
    <w:rsid w:val="002370D9"/>
    <w:rsid w:val="002440D9"/>
    <w:rsid w:val="00244D8B"/>
    <w:rsid w:val="00260033"/>
    <w:rsid w:val="00264D94"/>
    <w:rsid w:val="0027111C"/>
    <w:rsid w:val="00272A09"/>
    <w:rsid w:val="002731D6"/>
    <w:rsid w:val="00273586"/>
    <w:rsid w:val="002765BC"/>
    <w:rsid w:val="00280B0E"/>
    <w:rsid w:val="00280E15"/>
    <w:rsid w:val="0028414F"/>
    <w:rsid w:val="00284AF0"/>
    <w:rsid w:val="00284F31"/>
    <w:rsid w:val="00285634"/>
    <w:rsid w:val="00285AAA"/>
    <w:rsid w:val="002918B8"/>
    <w:rsid w:val="00295094"/>
    <w:rsid w:val="00297D94"/>
    <w:rsid w:val="002A2BB0"/>
    <w:rsid w:val="002A75C1"/>
    <w:rsid w:val="002A7723"/>
    <w:rsid w:val="002B2BB6"/>
    <w:rsid w:val="002B56E4"/>
    <w:rsid w:val="002B7122"/>
    <w:rsid w:val="002B7165"/>
    <w:rsid w:val="002C07F9"/>
    <w:rsid w:val="002C0CAB"/>
    <w:rsid w:val="002C464E"/>
    <w:rsid w:val="002C670D"/>
    <w:rsid w:val="002C7177"/>
    <w:rsid w:val="002D2B73"/>
    <w:rsid w:val="002D558B"/>
    <w:rsid w:val="002E04DD"/>
    <w:rsid w:val="002E39A7"/>
    <w:rsid w:val="002F30A4"/>
    <w:rsid w:val="002F323C"/>
    <w:rsid w:val="002F79CA"/>
    <w:rsid w:val="00312CF5"/>
    <w:rsid w:val="00312F60"/>
    <w:rsid w:val="003130D5"/>
    <w:rsid w:val="00317C11"/>
    <w:rsid w:val="003241BE"/>
    <w:rsid w:val="00343E39"/>
    <w:rsid w:val="0034404B"/>
    <w:rsid w:val="00346671"/>
    <w:rsid w:val="00354E9D"/>
    <w:rsid w:val="003554A1"/>
    <w:rsid w:val="003604A4"/>
    <w:rsid w:val="00361028"/>
    <w:rsid w:val="00362381"/>
    <w:rsid w:val="00364E9A"/>
    <w:rsid w:val="00370235"/>
    <w:rsid w:val="00373260"/>
    <w:rsid w:val="00375521"/>
    <w:rsid w:val="00380D3C"/>
    <w:rsid w:val="00382DC2"/>
    <w:rsid w:val="0038650E"/>
    <w:rsid w:val="00390DFD"/>
    <w:rsid w:val="00396B28"/>
    <w:rsid w:val="003A028A"/>
    <w:rsid w:val="003A3914"/>
    <w:rsid w:val="003A398C"/>
    <w:rsid w:val="003A3999"/>
    <w:rsid w:val="003A6F63"/>
    <w:rsid w:val="003A79F8"/>
    <w:rsid w:val="003B3193"/>
    <w:rsid w:val="003C0309"/>
    <w:rsid w:val="003C1C80"/>
    <w:rsid w:val="003C7A3C"/>
    <w:rsid w:val="003D0E83"/>
    <w:rsid w:val="003D1650"/>
    <w:rsid w:val="003D1A7F"/>
    <w:rsid w:val="003D2CFD"/>
    <w:rsid w:val="003D5C5F"/>
    <w:rsid w:val="003E361F"/>
    <w:rsid w:val="003E3813"/>
    <w:rsid w:val="003E6830"/>
    <w:rsid w:val="003E7AE0"/>
    <w:rsid w:val="003F50CD"/>
    <w:rsid w:val="003F6A19"/>
    <w:rsid w:val="00402050"/>
    <w:rsid w:val="00404397"/>
    <w:rsid w:val="00405318"/>
    <w:rsid w:val="00405441"/>
    <w:rsid w:val="00407991"/>
    <w:rsid w:val="00416298"/>
    <w:rsid w:val="0042059C"/>
    <w:rsid w:val="00421145"/>
    <w:rsid w:val="00425D5A"/>
    <w:rsid w:val="00426B43"/>
    <w:rsid w:val="00427AD9"/>
    <w:rsid w:val="00430063"/>
    <w:rsid w:val="004309C4"/>
    <w:rsid w:val="00432811"/>
    <w:rsid w:val="00433663"/>
    <w:rsid w:val="00433CEE"/>
    <w:rsid w:val="00443ACC"/>
    <w:rsid w:val="004442E9"/>
    <w:rsid w:val="00450A28"/>
    <w:rsid w:val="00450FE4"/>
    <w:rsid w:val="0045273B"/>
    <w:rsid w:val="00452DCC"/>
    <w:rsid w:val="00460AB0"/>
    <w:rsid w:val="00461B6A"/>
    <w:rsid w:val="00464D87"/>
    <w:rsid w:val="004655B1"/>
    <w:rsid w:val="00470511"/>
    <w:rsid w:val="004763D8"/>
    <w:rsid w:val="00476F02"/>
    <w:rsid w:val="0048187A"/>
    <w:rsid w:val="004862CB"/>
    <w:rsid w:val="00487DD8"/>
    <w:rsid w:val="00491878"/>
    <w:rsid w:val="00495523"/>
    <w:rsid w:val="004A2BDE"/>
    <w:rsid w:val="004A7390"/>
    <w:rsid w:val="004B1EBC"/>
    <w:rsid w:val="004B1F24"/>
    <w:rsid w:val="004B33D4"/>
    <w:rsid w:val="004B3765"/>
    <w:rsid w:val="004B5CAE"/>
    <w:rsid w:val="004B6764"/>
    <w:rsid w:val="004B6ADC"/>
    <w:rsid w:val="004C1283"/>
    <w:rsid w:val="004C1381"/>
    <w:rsid w:val="004C73EB"/>
    <w:rsid w:val="004D628A"/>
    <w:rsid w:val="004E6557"/>
    <w:rsid w:val="004F0914"/>
    <w:rsid w:val="004F1BB3"/>
    <w:rsid w:val="004F5700"/>
    <w:rsid w:val="0050013C"/>
    <w:rsid w:val="005054D6"/>
    <w:rsid w:val="005079E5"/>
    <w:rsid w:val="0051312A"/>
    <w:rsid w:val="00517F0C"/>
    <w:rsid w:val="00521055"/>
    <w:rsid w:val="005279CB"/>
    <w:rsid w:val="005404C6"/>
    <w:rsid w:val="00543029"/>
    <w:rsid w:val="005431E1"/>
    <w:rsid w:val="00545BAA"/>
    <w:rsid w:val="00555E75"/>
    <w:rsid w:val="0057131E"/>
    <w:rsid w:val="00575C2D"/>
    <w:rsid w:val="005778AE"/>
    <w:rsid w:val="00581FA2"/>
    <w:rsid w:val="00585DDE"/>
    <w:rsid w:val="00586D9F"/>
    <w:rsid w:val="00594713"/>
    <w:rsid w:val="0059536A"/>
    <w:rsid w:val="005966B2"/>
    <w:rsid w:val="00596FEA"/>
    <w:rsid w:val="00597D51"/>
    <w:rsid w:val="005B5D82"/>
    <w:rsid w:val="005C0956"/>
    <w:rsid w:val="005C0FE4"/>
    <w:rsid w:val="005C4190"/>
    <w:rsid w:val="005C5337"/>
    <w:rsid w:val="005C7496"/>
    <w:rsid w:val="005D04F0"/>
    <w:rsid w:val="005D34FF"/>
    <w:rsid w:val="005E0F24"/>
    <w:rsid w:val="005E2637"/>
    <w:rsid w:val="005E2A47"/>
    <w:rsid w:val="005F0D2C"/>
    <w:rsid w:val="005F5057"/>
    <w:rsid w:val="005F6C51"/>
    <w:rsid w:val="00600387"/>
    <w:rsid w:val="006024D3"/>
    <w:rsid w:val="00607552"/>
    <w:rsid w:val="00614A98"/>
    <w:rsid w:val="00616789"/>
    <w:rsid w:val="0062472F"/>
    <w:rsid w:val="00630ACC"/>
    <w:rsid w:val="006321AE"/>
    <w:rsid w:val="006324D0"/>
    <w:rsid w:val="00641388"/>
    <w:rsid w:val="00643D0A"/>
    <w:rsid w:val="00644012"/>
    <w:rsid w:val="006459E9"/>
    <w:rsid w:val="006567A0"/>
    <w:rsid w:val="00657B38"/>
    <w:rsid w:val="00661631"/>
    <w:rsid w:val="00661A47"/>
    <w:rsid w:val="00664EE3"/>
    <w:rsid w:val="00667187"/>
    <w:rsid w:val="00671E02"/>
    <w:rsid w:val="00672EDB"/>
    <w:rsid w:val="00676E9F"/>
    <w:rsid w:val="00677800"/>
    <w:rsid w:val="00680190"/>
    <w:rsid w:val="00680801"/>
    <w:rsid w:val="00680E87"/>
    <w:rsid w:val="00686BD7"/>
    <w:rsid w:val="006873F0"/>
    <w:rsid w:val="00690DC9"/>
    <w:rsid w:val="0069225D"/>
    <w:rsid w:val="006A1BE2"/>
    <w:rsid w:val="006A7010"/>
    <w:rsid w:val="006A7E28"/>
    <w:rsid w:val="006B24E3"/>
    <w:rsid w:val="006B294D"/>
    <w:rsid w:val="006B77B3"/>
    <w:rsid w:val="006C2510"/>
    <w:rsid w:val="006C2D61"/>
    <w:rsid w:val="006C2DF0"/>
    <w:rsid w:val="006D1703"/>
    <w:rsid w:val="006E1F91"/>
    <w:rsid w:val="006E3A11"/>
    <w:rsid w:val="006E3FD2"/>
    <w:rsid w:val="006E4412"/>
    <w:rsid w:val="006E4A99"/>
    <w:rsid w:val="006E61EF"/>
    <w:rsid w:val="006E6396"/>
    <w:rsid w:val="006F2324"/>
    <w:rsid w:val="006F2500"/>
    <w:rsid w:val="00701593"/>
    <w:rsid w:val="007019D6"/>
    <w:rsid w:val="00701BE1"/>
    <w:rsid w:val="00703A88"/>
    <w:rsid w:val="007059FF"/>
    <w:rsid w:val="00705BE7"/>
    <w:rsid w:val="00706FD4"/>
    <w:rsid w:val="00711682"/>
    <w:rsid w:val="00712181"/>
    <w:rsid w:val="00722090"/>
    <w:rsid w:val="00724784"/>
    <w:rsid w:val="0073304D"/>
    <w:rsid w:val="00733295"/>
    <w:rsid w:val="00734A3A"/>
    <w:rsid w:val="00753EF0"/>
    <w:rsid w:val="007546CA"/>
    <w:rsid w:val="007570AB"/>
    <w:rsid w:val="00761372"/>
    <w:rsid w:val="00765910"/>
    <w:rsid w:val="007675C4"/>
    <w:rsid w:val="00770E3F"/>
    <w:rsid w:val="007800E7"/>
    <w:rsid w:val="00795500"/>
    <w:rsid w:val="00795EB2"/>
    <w:rsid w:val="007B0839"/>
    <w:rsid w:val="007C0662"/>
    <w:rsid w:val="007C27EC"/>
    <w:rsid w:val="007C4D52"/>
    <w:rsid w:val="007C604D"/>
    <w:rsid w:val="007D1A2E"/>
    <w:rsid w:val="007D22EA"/>
    <w:rsid w:val="007D47AC"/>
    <w:rsid w:val="007E1575"/>
    <w:rsid w:val="007E6B62"/>
    <w:rsid w:val="007F26E6"/>
    <w:rsid w:val="007F3E7C"/>
    <w:rsid w:val="007F52F0"/>
    <w:rsid w:val="007F7082"/>
    <w:rsid w:val="00802BFD"/>
    <w:rsid w:val="00803E52"/>
    <w:rsid w:val="00810BBB"/>
    <w:rsid w:val="00812D07"/>
    <w:rsid w:val="00815009"/>
    <w:rsid w:val="00817FD5"/>
    <w:rsid w:val="00821C7C"/>
    <w:rsid w:val="0082376D"/>
    <w:rsid w:val="00823A94"/>
    <w:rsid w:val="0083168E"/>
    <w:rsid w:val="008360A1"/>
    <w:rsid w:val="00837D30"/>
    <w:rsid w:val="0084165D"/>
    <w:rsid w:val="00841683"/>
    <w:rsid w:val="00844200"/>
    <w:rsid w:val="008458EB"/>
    <w:rsid w:val="0084768C"/>
    <w:rsid w:val="008551AC"/>
    <w:rsid w:val="0085664C"/>
    <w:rsid w:val="00871E44"/>
    <w:rsid w:val="00872569"/>
    <w:rsid w:val="00875170"/>
    <w:rsid w:val="00875C44"/>
    <w:rsid w:val="00880135"/>
    <w:rsid w:val="00884CB7"/>
    <w:rsid w:val="00887B67"/>
    <w:rsid w:val="00890C5B"/>
    <w:rsid w:val="0089228F"/>
    <w:rsid w:val="00897DE0"/>
    <w:rsid w:val="008A1090"/>
    <w:rsid w:val="008A2DC3"/>
    <w:rsid w:val="008A40D7"/>
    <w:rsid w:val="008A6093"/>
    <w:rsid w:val="008B05EA"/>
    <w:rsid w:val="008B06CD"/>
    <w:rsid w:val="008B5E5C"/>
    <w:rsid w:val="008C25E0"/>
    <w:rsid w:val="008C4B8C"/>
    <w:rsid w:val="008C50B0"/>
    <w:rsid w:val="008D20A1"/>
    <w:rsid w:val="008D5552"/>
    <w:rsid w:val="008D5DBB"/>
    <w:rsid w:val="008E4CDC"/>
    <w:rsid w:val="008E653C"/>
    <w:rsid w:val="008F10B5"/>
    <w:rsid w:val="008F18F8"/>
    <w:rsid w:val="008F609E"/>
    <w:rsid w:val="00900201"/>
    <w:rsid w:val="009115E1"/>
    <w:rsid w:val="00914440"/>
    <w:rsid w:val="00921AD3"/>
    <w:rsid w:val="00927A5C"/>
    <w:rsid w:val="00936FEA"/>
    <w:rsid w:val="00942B49"/>
    <w:rsid w:val="00945CF4"/>
    <w:rsid w:val="00952DF7"/>
    <w:rsid w:val="00960AFE"/>
    <w:rsid w:val="009614F8"/>
    <w:rsid w:val="00961560"/>
    <w:rsid w:val="00962C6D"/>
    <w:rsid w:val="00962E48"/>
    <w:rsid w:val="0096373E"/>
    <w:rsid w:val="0097178A"/>
    <w:rsid w:val="009802AC"/>
    <w:rsid w:val="00981F94"/>
    <w:rsid w:val="00982FB9"/>
    <w:rsid w:val="00991694"/>
    <w:rsid w:val="00991CB0"/>
    <w:rsid w:val="00994BDB"/>
    <w:rsid w:val="009961D5"/>
    <w:rsid w:val="00997743"/>
    <w:rsid w:val="009A5BF9"/>
    <w:rsid w:val="009A7E81"/>
    <w:rsid w:val="009B42AD"/>
    <w:rsid w:val="009B453E"/>
    <w:rsid w:val="009B5BA2"/>
    <w:rsid w:val="009C6E40"/>
    <w:rsid w:val="009D19EE"/>
    <w:rsid w:val="009D4CA6"/>
    <w:rsid w:val="009D519C"/>
    <w:rsid w:val="009D596B"/>
    <w:rsid w:val="009D6F1A"/>
    <w:rsid w:val="009E1BD9"/>
    <w:rsid w:val="009E2CC2"/>
    <w:rsid w:val="009F00FB"/>
    <w:rsid w:val="00A06448"/>
    <w:rsid w:val="00A10168"/>
    <w:rsid w:val="00A106D8"/>
    <w:rsid w:val="00A12189"/>
    <w:rsid w:val="00A15DC6"/>
    <w:rsid w:val="00A16E90"/>
    <w:rsid w:val="00A170E6"/>
    <w:rsid w:val="00A17DAE"/>
    <w:rsid w:val="00A23D6B"/>
    <w:rsid w:val="00A2531E"/>
    <w:rsid w:val="00A27292"/>
    <w:rsid w:val="00A2797F"/>
    <w:rsid w:val="00A321A1"/>
    <w:rsid w:val="00A4145D"/>
    <w:rsid w:val="00A46CA3"/>
    <w:rsid w:val="00A60BF3"/>
    <w:rsid w:val="00A677CB"/>
    <w:rsid w:val="00A70520"/>
    <w:rsid w:val="00A73D44"/>
    <w:rsid w:val="00A77460"/>
    <w:rsid w:val="00A801B0"/>
    <w:rsid w:val="00A84899"/>
    <w:rsid w:val="00A86B77"/>
    <w:rsid w:val="00A91FED"/>
    <w:rsid w:val="00A958E7"/>
    <w:rsid w:val="00A95D9E"/>
    <w:rsid w:val="00AA0113"/>
    <w:rsid w:val="00AA0199"/>
    <w:rsid w:val="00AA215C"/>
    <w:rsid w:val="00AA46FE"/>
    <w:rsid w:val="00AA50FC"/>
    <w:rsid w:val="00AA600B"/>
    <w:rsid w:val="00AA7ED1"/>
    <w:rsid w:val="00AB0A95"/>
    <w:rsid w:val="00AB0F0A"/>
    <w:rsid w:val="00AB4334"/>
    <w:rsid w:val="00AB5037"/>
    <w:rsid w:val="00AB7D0E"/>
    <w:rsid w:val="00AC0840"/>
    <w:rsid w:val="00AC256B"/>
    <w:rsid w:val="00AD2E62"/>
    <w:rsid w:val="00AE1219"/>
    <w:rsid w:val="00AE5DCA"/>
    <w:rsid w:val="00AE63A5"/>
    <w:rsid w:val="00AF1E3F"/>
    <w:rsid w:val="00AF5E54"/>
    <w:rsid w:val="00B004E7"/>
    <w:rsid w:val="00B019B8"/>
    <w:rsid w:val="00B06EF9"/>
    <w:rsid w:val="00B10B2C"/>
    <w:rsid w:val="00B13936"/>
    <w:rsid w:val="00B20A47"/>
    <w:rsid w:val="00B20AA8"/>
    <w:rsid w:val="00B25BB5"/>
    <w:rsid w:val="00B277AE"/>
    <w:rsid w:val="00B375A2"/>
    <w:rsid w:val="00B37C67"/>
    <w:rsid w:val="00B402D3"/>
    <w:rsid w:val="00B42495"/>
    <w:rsid w:val="00B45B91"/>
    <w:rsid w:val="00B46014"/>
    <w:rsid w:val="00B51D24"/>
    <w:rsid w:val="00B5290A"/>
    <w:rsid w:val="00B563A7"/>
    <w:rsid w:val="00B576A1"/>
    <w:rsid w:val="00B61604"/>
    <w:rsid w:val="00B62965"/>
    <w:rsid w:val="00B6639F"/>
    <w:rsid w:val="00B674F8"/>
    <w:rsid w:val="00B71411"/>
    <w:rsid w:val="00B7381E"/>
    <w:rsid w:val="00B7668B"/>
    <w:rsid w:val="00B80229"/>
    <w:rsid w:val="00B8238A"/>
    <w:rsid w:val="00B85EA8"/>
    <w:rsid w:val="00B86F6B"/>
    <w:rsid w:val="00B91584"/>
    <w:rsid w:val="00B956D7"/>
    <w:rsid w:val="00B96460"/>
    <w:rsid w:val="00BA228D"/>
    <w:rsid w:val="00BA28E0"/>
    <w:rsid w:val="00BA7AD5"/>
    <w:rsid w:val="00BB00DB"/>
    <w:rsid w:val="00BB5C3E"/>
    <w:rsid w:val="00BC0224"/>
    <w:rsid w:val="00BC10D9"/>
    <w:rsid w:val="00BC1A4B"/>
    <w:rsid w:val="00BC2A40"/>
    <w:rsid w:val="00BC31C1"/>
    <w:rsid w:val="00BC6815"/>
    <w:rsid w:val="00BD1C2B"/>
    <w:rsid w:val="00BD28A1"/>
    <w:rsid w:val="00BD4115"/>
    <w:rsid w:val="00BD5E4A"/>
    <w:rsid w:val="00BE0AD9"/>
    <w:rsid w:val="00BE204C"/>
    <w:rsid w:val="00BE5205"/>
    <w:rsid w:val="00BE530E"/>
    <w:rsid w:val="00BF14F5"/>
    <w:rsid w:val="00C02D0D"/>
    <w:rsid w:val="00C0480C"/>
    <w:rsid w:val="00C1296C"/>
    <w:rsid w:val="00C2386B"/>
    <w:rsid w:val="00C426ED"/>
    <w:rsid w:val="00C56366"/>
    <w:rsid w:val="00C60FF1"/>
    <w:rsid w:val="00C664C4"/>
    <w:rsid w:val="00C66B17"/>
    <w:rsid w:val="00C76370"/>
    <w:rsid w:val="00C768FE"/>
    <w:rsid w:val="00C86FC7"/>
    <w:rsid w:val="00C9188E"/>
    <w:rsid w:val="00C93DBC"/>
    <w:rsid w:val="00C96306"/>
    <w:rsid w:val="00C96AD9"/>
    <w:rsid w:val="00CA37D2"/>
    <w:rsid w:val="00CA5A93"/>
    <w:rsid w:val="00CB5F88"/>
    <w:rsid w:val="00CC0931"/>
    <w:rsid w:val="00CC45EF"/>
    <w:rsid w:val="00CC4B21"/>
    <w:rsid w:val="00CE6F41"/>
    <w:rsid w:val="00D005BB"/>
    <w:rsid w:val="00D01047"/>
    <w:rsid w:val="00D075C9"/>
    <w:rsid w:val="00D11147"/>
    <w:rsid w:val="00D12B11"/>
    <w:rsid w:val="00D14182"/>
    <w:rsid w:val="00D14282"/>
    <w:rsid w:val="00D162C3"/>
    <w:rsid w:val="00D213B2"/>
    <w:rsid w:val="00D240BA"/>
    <w:rsid w:val="00D27A7A"/>
    <w:rsid w:val="00D34401"/>
    <w:rsid w:val="00D40DB5"/>
    <w:rsid w:val="00D44D61"/>
    <w:rsid w:val="00D51E41"/>
    <w:rsid w:val="00D5612F"/>
    <w:rsid w:val="00D56284"/>
    <w:rsid w:val="00D61388"/>
    <w:rsid w:val="00D6338C"/>
    <w:rsid w:val="00D65189"/>
    <w:rsid w:val="00D6654E"/>
    <w:rsid w:val="00D672EE"/>
    <w:rsid w:val="00D812A4"/>
    <w:rsid w:val="00D85A46"/>
    <w:rsid w:val="00D86C4A"/>
    <w:rsid w:val="00D910A7"/>
    <w:rsid w:val="00D91681"/>
    <w:rsid w:val="00D94C22"/>
    <w:rsid w:val="00DA1AF1"/>
    <w:rsid w:val="00DA600C"/>
    <w:rsid w:val="00DA6B90"/>
    <w:rsid w:val="00DC0CCD"/>
    <w:rsid w:val="00DC5113"/>
    <w:rsid w:val="00DD1FD4"/>
    <w:rsid w:val="00DD2EDE"/>
    <w:rsid w:val="00DD41DE"/>
    <w:rsid w:val="00DD434F"/>
    <w:rsid w:val="00DD5F9A"/>
    <w:rsid w:val="00DE3C33"/>
    <w:rsid w:val="00DE4B7B"/>
    <w:rsid w:val="00DE4D42"/>
    <w:rsid w:val="00DE5C84"/>
    <w:rsid w:val="00DF7450"/>
    <w:rsid w:val="00DF7486"/>
    <w:rsid w:val="00E00E37"/>
    <w:rsid w:val="00E12ECA"/>
    <w:rsid w:val="00E157F6"/>
    <w:rsid w:val="00E17657"/>
    <w:rsid w:val="00E21329"/>
    <w:rsid w:val="00E24537"/>
    <w:rsid w:val="00E30DBD"/>
    <w:rsid w:val="00E35A45"/>
    <w:rsid w:val="00E412D3"/>
    <w:rsid w:val="00E418CA"/>
    <w:rsid w:val="00E44352"/>
    <w:rsid w:val="00E44E9F"/>
    <w:rsid w:val="00E470E5"/>
    <w:rsid w:val="00E52844"/>
    <w:rsid w:val="00E62912"/>
    <w:rsid w:val="00E64A5E"/>
    <w:rsid w:val="00E72B95"/>
    <w:rsid w:val="00E80112"/>
    <w:rsid w:val="00E86105"/>
    <w:rsid w:val="00E901D1"/>
    <w:rsid w:val="00E91F7B"/>
    <w:rsid w:val="00E95E69"/>
    <w:rsid w:val="00E96AFA"/>
    <w:rsid w:val="00EA4740"/>
    <w:rsid w:val="00EA5C0A"/>
    <w:rsid w:val="00EA6293"/>
    <w:rsid w:val="00EB519A"/>
    <w:rsid w:val="00EC4B82"/>
    <w:rsid w:val="00EC65E3"/>
    <w:rsid w:val="00ED4E38"/>
    <w:rsid w:val="00ED6E30"/>
    <w:rsid w:val="00ED7648"/>
    <w:rsid w:val="00EE0472"/>
    <w:rsid w:val="00EE1144"/>
    <w:rsid w:val="00EE35FF"/>
    <w:rsid w:val="00EE525E"/>
    <w:rsid w:val="00EF0857"/>
    <w:rsid w:val="00EF1700"/>
    <w:rsid w:val="00EF69DC"/>
    <w:rsid w:val="00EF758A"/>
    <w:rsid w:val="00F007D4"/>
    <w:rsid w:val="00F04778"/>
    <w:rsid w:val="00F05D95"/>
    <w:rsid w:val="00F06541"/>
    <w:rsid w:val="00F103C1"/>
    <w:rsid w:val="00F119F8"/>
    <w:rsid w:val="00F11C76"/>
    <w:rsid w:val="00F25DBE"/>
    <w:rsid w:val="00F3361A"/>
    <w:rsid w:val="00F42733"/>
    <w:rsid w:val="00F42829"/>
    <w:rsid w:val="00F475FB"/>
    <w:rsid w:val="00F50024"/>
    <w:rsid w:val="00F51FFD"/>
    <w:rsid w:val="00F72FAA"/>
    <w:rsid w:val="00F7394F"/>
    <w:rsid w:val="00F747F2"/>
    <w:rsid w:val="00F77CFF"/>
    <w:rsid w:val="00F80A13"/>
    <w:rsid w:val="00F841BC"/>
    <w:rsid w:val="00F85242"/>
    <w:rsid w:val="00F86BA3"/>
    <w:rsid w:val="00F91798"/>
    <w:rsid w:val="00F957BB"/>
    <w:rsid w:val="00F97B91"/>
    <w:rsid w:val="00FA5E1C"/>
    <w:rsid w:val="00FB23A5"/>
    <w:rsid w:val="00FB3E03"/>
    <w:rsid w:val="00FC16C8"/>
    <w:rsid w:val="00FC3033"/>
    <w:rsid w:val="00FC31DF"/>
    <w:rsid w:val="00FC6AD0"/>
    <w:rsid w:val="00FD4042"/>
    <w:rsid w:val="00FD5CA0"/>
    <w:rsid w:val="00FE2378"/>
    <w:rsid w:val="00FE33AE"/>
    <w:rsid w:val="00FE5E1B"/>
    <w:rsid w:val="00FF62D8"/>
    <w:rsid w:val="00FF6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5F9974A"/>
  <w15:chartTrackingRefBased/>
  <w15:docId w15:val="{EA5E3E24-77F4-4C79-8E42-4BA8D921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84"/>
    <w:rPr>
      <w:rFonts w:ascii="Times New Roman" w:eastAsia="Times New Roman" w:hAnsi="Times New Roman"/>
      <w:sz w:val="24"/>
    </w:rPr>
  </w:style>
  <w:style w:type="paragraph" w:styleId="Heading1">
    <w:name w:val="heading 1"/>
    <w:basedOn w:val="Normal"/>
    <w:next w:val="Normal"/>
    <w:link w:val="Heading1Char"/>
    <w:qFormat/>
    <w:rsid w:val="00B91584"/>
    <w:pPr>
      <w:keepNext/>
      <w:tabs>
        <w:tab w:val="center" w:pos="5040"/>
      </w:tabs>
      <w:jc w:val="center"/>
      <w:outlineLvl w:val="0"/>
    </w:pPr>
    <w:rPr>
      <w:rFonts w:ascii="Univers (W1)" w:hAnsi="Univers (W1)"/>
      <w:b/>
    </w:rPr>
  </w:style>
  <w:style w:type="paragraph" w:styleId="Heading2">
    <w:name w:val="heading 2"/>
    <w:basedOn w:val="Normal"/>
    <w:next w:val="Normal"/>
    <w:link w:val="Heading2Char"/>
    <w:uiPriority w:val="9"/>
    <w:unhideWhenUsed/>
    <w:qFormat/>
    <w:rsid w:val="00952DF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CC4B21"/>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B91584"/>
    <w:pPr>
      <w:keepNext/>
      <w:ind w:left="720"/>
      <w:outlineLvl w:val="4"/>
    </w:pPr>
    <w:rPr>
      <w:rFonts w:ascii="Bookman Old Style" w:hAnsi="Bookman Old Styl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91584"/>
    <w:rPr>
      <w:rFonts w:ascii="Univers (W1)" w:eastAsia="Times New Roman" w:hAnsi="Univers (W1)"/>
      <w:b/>
      <w:szCs w:val="20"/>
    </w:rPr>
  </w:style>
  <w:style w:type="character" w:customStyle="1" w:styleId="Heading5Char">
    <w:name w:val="Heading 5 Char"/>
    <w:link w:val="Heading5"/>
    <w:rsid w:val="00B91584"/>
    <w:rPr>
      <w:rFonts w:ascii="Bookman Old Style" w:eastAsia="Times New Roman" w:hAnsi="Bookman Old Style"/>
      <w:b/>
      <w:szCs w:val="20"/>
    </w:rPr>
  </w:style>
  <w:style w:type="paragraph" w:customStyle="1" w:styleId="Level1">
    <w:name w:val="Level 1"/>
    <w:basedOn w:val="Normal"/>
    <w:rsid w:val="00B91584"/>
    <w:pPr>
      <w:ind w:left="720" w:hanging="720"/>
    </w:pPr>
    <w:rPr>
      <w:rFonts w:ascii="Tms Rmn" w:hAnsi="Tms Rmn"/>
    </w:rPr>
  </w:style>
  <w:style w:type="paragraph" w:customStyle="1" w:styleId="Level2">
    <w:name w:val="Level 2"/>
    <w:basedOn w:val="Normal"/>
    <w:rsid w:val="00B91584"/>
    <w:pPr>
      <w:ind w:left="1440" w:hanging="720"/>
      <w:outlineLvl w:val="1"/>
    </w:pPr>
    <w:rPr>
      <w:rFonts w:ascii="Tms Rmn" w:hAnsi="Tms Rmn"/>
    </w:rPr>
  </w:style>
  <w:style w:type="paragraph" w:customStyle="1" w:styleId="Level3">
    <w:name w:val="Level 3"/>
    <w:basedOn w:val="Normal"/>
    <w:rsid w:val="00B91584"/>
    <w:pPr>
      <w:ind w:left="2160" w:hanging="720"/>
    </w:pPr>
    <w:rPr>
      <w:rFonts w:ascii="Tms Rmn" w:hAnsi="Tms Rmn"/>
    </w:rPr>
  </w:style>
  <w:style w:type="paragraph" w:customStyle="1" w:styleId="Level4">
    <w:name w:val="Level 4"/>
    <w:basedOn w:val="Normal"/>
    <w:rsid w:val="00B91584"/>
    <w:pPr>
      <w:ind w:left="2880" w:hanging="720"/>
    </w:pPr>
    <w:rPr>
      <w:rFonts w:ascii="Tms Rmn" w:hAnsi="Tms Rmn"/>
    </w:rPr>
  </w:style>
  <w:style w:type="paragraph" w:styleId="BodyText">
    <w:name w:val="Body Text"/>
    <w:basedOn w:val="Normal"/>
    <w:link w:val="BodyTextChar"/>
    <w:semiHidden/>
    <w:rsid w:val="00B91584"/>
    <w:pPr>
      <w:widowControl w:val="0"/>
    </w:pPr>
    <w:rPr>
      <w:rFonts w:ascii="Tms Rmn" w:hAnsi="Tms Rmn"/>
      <w:b/>
      <w:snapToGrid w:val="0"/>
    </w:rPr>
  </w:style>
  <w:style w:type="character" w:customStyle="1" w:styleId="BodyTextChar">
    <w:name w:val="Body Text Char"/>
    <w:link w:val="BodyText"/>
    <w:semiHidden/>
    <w:rsid w:val="00B91584"/>
    <w:rPr>
      <w:rFonts w:ascii="Tms Rmn" w:eastAsia="Times New Roman" w:hAnsi="Tms Rmn"/>
      <w:b/>
      <w:snapToGrid w:val="0"/>
      <w:szCs w:val="20"/>
    </w:rPr>
  </w:style>
  <w:style w:type="paragraph" w:styleId="Title">
    <w:name w:val="Title"/>
    <w:basedOn w:val="Normal"/>
    <w:link w:val="TitleChar"/>
    <w:qFormat/>
    <w:rsid w:val="00B91584"/>
    <w:pPr>
      <w:tabs>
        <w:tab w:val="center" w:pos="5040"/>
      </w:tabs>
      <w:jc w:val="center"/>
    </w:pPr>
    <w:rPr>
      <w:rFonts w:ascii="Verdana" w:hAnsi="Verdana"/>
      <w:b/>
      <w:sz w:val="28"/>
    </w:rPr>
  </w:style>
  <w:style w:type="character" w:customStyle="1" w:styleId="TitleChar">
    <w:name w:val="Title Char"/>
    <w:link w:val="Title"/>
    <w:rsid w:val="00B91584"/>
    <w:rPr>
      <w:rFonts w:ascii="Verdana" w:eastAsia="Times New Roman" w:hAnsi="Verdana"/>
      <w:b/>
      <w:sz w:val="28"/>
      <w:szCs w:val="20"/>
    </w:rPr>
  </w:style>
  <w:style w:type="paragraph" w:styleId="Header">
    <w:name w:val="header"/>
    <w:basedOn w:val="Normal"/>
    <w:link w:val="HeaderChar"/>
    <w:uiPriority w:val="99"/>
    <w:rsid w:val="00B91584"/>
    <w:pPr>
      <w:tabs>
        <w:tab w:val="center" w:pos="4320"/>
        <w:tab w:val="right" w:pos="8640"/>
      </w:tabs>
    </w:pPr>
  </w:style>
  <w:style w:type="character" w:customStyle="1" w:styleId="HeaderChar">
    <w:name w:val="Header Char"/>
    <w:link w:val="Header"/>
    <w:uiPriority w:val="99"/>
    <w:rsid w:val="00B91584"/>
    <w:rPr>
      <w:rFonts w:ascii="Times New Roman" w:eastAsia="Times New Roman" w:hAnsi="Times New Roman"/>
      <w:szCs w:val="20"/>
    </w:rPr>
  </w:style>
  <w:style w:type="character" w:styleId="Hyperlink">
    <w:name w:val="Hyperlink"/>
    <w:semiHidden/>
    <w:rsid w:val="00B91584"/>
    <w:rPr>
      <w:color w:val="0000FF"/>
      <w:u w:val="single"/>
    </w:rPr>
  </w:style>
  <w:style w:type="paragraph" w:styleId="ListParagraph">
    <w:name w:val="List Paragraph"/>
    <w:basedOn w:val="Normal"/>
    <w:uiPriority w:val="34"/>
    <w:qFormat/>
    <w:rsid w:val="00B91584"/>
    <w:pPr>
      <w:ind w:left="720"/>
    </w:pPr>
  </w:style>
  <w:style w:type="paragraph" w:customStyle="1" w:styleId="xl25">
    <w:name w:val="xl25"/>
    <w:basedOn w:val="Normal"/>
    <w:rsid w:val="00952DF7"/>
    <w:pPr>
      <w:pBdr>
        <w:left w:val="single" w:sz="8" w:space="0" w:color="auto"/>
        <w:bottom w:val="single" w:sz="8" w:space="0" w:color="auto"/>
        <w:right w:val="single" w:sz="8" w:space="0" w:color="auto"/>
      </w:pBdr>
      <w:spacing w:before="100" w:beforeAutospacing="1" w:after="100" w:afterAutospacing="1"/>
      <w:jc w:val="center"/>
    </w:pPr>
    <w:rPr>
      <w:rFonts w:ascii="Arial" w:eastAsia="Batang" w:hAnsi="Arial" w:cs="Arial"/>
      <w:b/>
      <w:bCs/>
      <w:sz w:val="18"/>
      <w:szCs w:val="18"/>
    </w:rPr>
  </w:style>
  <w:style w:type="character" w:customStyle="1" w:styleId="Heading2Char">
    <w:name w:val="Heading 2 Char"/>
    <w:link w:val="Heading2"/>
    <w:uiPriority w:val="9"/>
    <w:rsid w:val="00952DF7"/>
    <w:rPr>
      <w:rFonts w:ascii="Cambria" w:eastAsia="Times New Roman" w:hAnsi="Cambria" w:cs="Times New Roman"/>
      <w:b/>
      <w:bCs/>
      <w:color w:val="4F81BD"/>
      <w:sz w:val="26"/>
      <w:szCs w:val="26"/>
    </w:rPr>
  </w:style>
  <w:style w:type="paragraph" w:styleId="BodyTextIndent3">
    <w:name w:val="Body Text Indent 3"/>
    <w:basedOn w:val="Normal"/>
    <w:link w:val="BodyTextIndent3Char"/>
    <w:uiPriority w:val="99"/>
    <w:semiHidden/>
    <w:unhideWhenUsed/>
    <w:rsid w:val="00952DF7"/>
    <w:pPr>
      <w:spacing w:after="120"/>
      <w:ind w:left="360"/>
    </w:pPr>
    <w:rPr>
      <w:sz w:val="16"/>
      <w:szCs w:val="16"/>
    </w:rPr>
  </w:style>
  <w:style w:type="character" w:customStyle="1" w:styleId="BodyTextIndent3Char">
    <w:name w:val="Body Text Indent 3 Char"/>
    <w:link w:val="BodyTextIndent3"/>
    <w:uiPriority w:val="99"/>
    <w:semiHidden/>
    <w:rsid w:val="00952DF7"/>
    <w:rPr>
      <w:rFonts w:ascii="Times New Roman" w:eastAsia="Times New Roman" w:hAnsi="Times New Roman"/>
      <w:sz w:val="16"/>
      <w:szCs w:val="16"/>
    </w:rPr>
  </w:style>
  <w:style w:type="paragraph" w:customStyle="1" w:styleId="Default">
    <w:name w:val="Default"/>
    <w:rsid w:val="00952DF7"/>
    <w:pPr>
      <w:autoSpaceDE w:val="0"/>
      <w:autoSpaceDN w:val="0"/>
      <w:adjustRightInd w:val="0"/>
    </w:pPr>
    <w:rPr>
      <w:rFonts w:ascii="Book Antiqua" w:eastAsia="Times New Roman" w:hAnsi="Book Antiqua"/>
      <w:color w:val="000000"/>
      <w:sz w:val="24"/>
      <w:szCs w:val="24"/>
    </w:rPr>
  </w:style>
  <w:style w:type="character" w:styleId="FollowedHyperlink">
    <w:name w:val="FollowedHyperlink"/>
    <w:uiPriority w:val="99"/>
    <w:semiHidden/>
    <w:unhideWhenUsed/>
    <w:rsid w:val="006C2510"/>
    <w:rPr>
      <w:color w:val="800080"/>
      <w:u w:val="single"/>
    </w:rPr>
  </w:style>
  <w:style w:type="paragraph" w:styleId="Footer">
    <w:name w:val="footer"/>
    <w:basedOn w:val="Normal"/>
    <w:link w:val="FooterChar"/>
    <w:uiPriority w:val="99"/>
    <w:unhideWhenUsed/>
    <w:rsid w:val="007E1575"/>
    <w:pPr>
      <w:tabs>
        <w:tab w:val="center" w:pos="4680"/>
        <w:tab w:val="right" w:pos="9360"/>
      </w:tabs>
      <w:jc w:val="center"/>
    </w:pPr>
  </w:style>
  <w:style w:type="character" w:customStyle="1" w:styleId="FooterChar">
    <w:name w:val="Footer Char"/>
    <w:link w:val="Footer"/>
    <w:uiPriority w:val="99"/>
    <w:rsid w:val="007E1575"/>
    <w:rPr>
      <w:rFonts w:ascii="Times New Roman" w:eastAsia="Times New Roman" w:hAnsi="Times New Roman"/>
      <w:sz w:val="24"/>
    </w:rPr>
  </w:style>
  <w:style w:type="paragraph" w:styleId="Caption">
    <w:name w:val="caption"/>
    <w:basedOn w:val="Normal"/>
    <w:next w:val="Normal"/>
    <w:uiPriority w:val="35"/>
    <w:unhideWhenUsed/>
    <w:qFormat/>
    <w:rsid w:val="004F1BB3"/>
    <w:rPr>
      <w:b/>
      <w:bCs/>
      <w:sz w:val="20"/>
    </w:rPr>
  </w:style>
  <w:style w:type="table" w:styleId="TableGrid">
    <w:name w:val="Table Grid"/>
    <w:basedOn w:val="TableNormal"/>
    <w:uiPriority w:val="39"/>
    <w:rsid w:val="00FB2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2FB9"/>
    <w:rPr>
      <w:rFonts w:ascii="Tahoma" w:hAnsi="Tahoma" w:cs="Tahoma"/>
      <w:sz w:val="16"/>
      <w:szCs w:val="16"/>
    </w:rPr>
  </w:style>
  <w:style w:type="character" w:customStyle="1" w:styleId="BalloonTextChar">
    <w:name w:val="Balloon Text Char"/>
    <w:link w:val="BalloonText"/>
    <w:uiPriority w:val="99"/>
    <w:semiHidden/>
    <w:rsid w:val="00982FB9"/>
    <w:rPr>
      <w:rFonts w:ascii="Tahoma" w:eastAsia="Times New Roman" w:hAnsi="Tahoma" w:cs="Tahoma"/>
      <w:sz w:val="16"/>
      <w:szCs w:val="16"/>
    </w:rPr>
  </w:style>
  <w:style w:type="paragraph" w:styleId="Revision">
    <w:name w:val="Revision"/>
    <w:hidden/>
    <w:uiPriority w:val="99"/>
    <w:semiHidden/>
    <w:rsid w:val="00F06541"/>
    <w:rPr>
      <w:rFonts w:ascii="Times New Roman" w:eastAsia="Times New Roman" w:hAnsi="Times New Roman"/>
      <w:sz w:val="24"/>
    </w:rPr>
  </w:style>
  <w:style w:type="paragraph" w:styleId="NoSpacing">
    <w:name w:val="No Spacing"/>
    <w:link w:val="NoSpacingChar"/>
    <w:uiPriority w:val="1"/>
    <w:qFormat/>
    <w:rsid w:val="007E1575"/>
    <w:rPr>
      <w:rFonts w:ascii="Calibri" w:eastAsia="Times New Roman" w:hAnsi="Calibri"/>
      <w:sz w:val="22"/>
      <w:szCs w:val="22"/>
    </w:rPr>
  </w:style>
  <w:style w:type="character" w:customStyle="1" w:styleId="NoSpacingChar">
    <w:name w:val="No Spacing Char"/>
    <w:link w:val="NoSpacing"/>
    <w:uiPriority w:val="1"/>
    <w:rsid w:val="007E1575"/>
    <w:rPr>
      <w:rFonts w:ascii="Calibri" w:eastAsia="Times New Roman" w:hAnsi="Calibri"/>
      <w:sz w:val="22"/>
      <w:szCs w:val="22"/>
      <w:lang w:val="en-US" w:eastAsia="en-US" w:bidi="ar-SA"/>
    </w:rPr>
  </w:style>
  <w:style w:type="character" w:styleId="CommentReference">
    <w:name w:val="annotation reference"/>
    <w:uiPriority w:val="99"/>
    <w:semiHidden/>
    <w:unhideWhenUsed/>
    <w:rsid w:val="009B453E"/>
    <w:rPr>
      <w:sz w:val="16"/>
      <w:szCs w:val="16"/>
    </w:rPr>
  </w:style>
  <w:style w:type="paragraph" w:styleId="CommentText">
    <w:name w:val="annotation text"/>
    <w:basedOn w:val="Normal"/>
    <w:link w:val="CommentTextChar"/>
    <w:uiPriority w:val="99"/>
    <w:unhideWhenUsed/>
    <w:rsid w:val="009B453E"/>
    <w:rPr>
      <w:sz w:val="20"/>
    </w:rPr>
  </w:style>
  <w:style w:type="character" w:customStyle="1" w:styleId="CommentTextChar">
    <w:name w:val="Comment Text Char"/>
    <w:link w:val="CommentText"/>
    <w:uiPriority w:val="99"/>
    <w:rsid w:val="009B453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B453E"/>
    <w:rPr>
      <w:b/>
      <w:bCs/>
    </w:rPr>
  </w:style>
  <w:style w:type="character" w:customStyle="1" w:styleId="CommentSubjectChar">
    <w:name w:val="Comment Subject Char"/>
    <w:link w:val="CommentSubject"/>
    <w:uiPriority w:val="99"/>
    <w:semiHidden/>
    <w:rsid w:val="009B453E"/>
    <w:rPr>
      <w:rFonts w:ascii="Times New Roman" w:eastAsia="Times New Roman" w:hAnsi="Times New Roman"/>
      <w:b/>
      <w:bCs/>
    </w:rPr>
  </w:style>
  <w:style w:type="character" w:customStyle="1" w:styleId="Heading3Char">
    <w:name w:val="Heading 3 Char"/>
    <w:link w:val="Heading3"/>
    <w:uiPriority w:val="9"/>
    <w:rsid w:val="00CC4B21"/>
    <w:rPr>
      <w:rFonts w:ascii="Cambria" w:eastAsia="Times New Roman" w:hAnsi="Cambria" w:cs="Times New Roman"/>
      <w:b/>
      <w:bCs/>
      <w:sz w:val="26"/>
      <w:szCs w:val="26"/>
    </w:rPr>
  </w:style>
  <w:style w:type="table" w:styleId="MediumGrid3-Accent5">
    <w:name w:val="Medium Grid 3 Accent 5"/>
    <w:basedOn w:val="TableNormal"/>
    <w:uiPriority w:val="69"/>
    <w:rsid w:val="00284AF0"/>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1">
    <w:name w:val="Medium Grid 3 Accent 1"/>
    <w:basedOn w:val="TableNormal"/>
    <w:uiPriority w:val="69"/>
    <w:rsid w:val="0090020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51">
    <w:name w:val="Medium Grid 3 - Accent 51"/>
    <w:basedOn w:val="TableNormal"/>
    <w:next w:val="MediumGrid3-Accent5"/>
    <w:uiPriority w:val="69"/>
    <w:rsid w:val="0015019E"/>
    <w:rPr>
      <w:rFonts w:ascii="Calibri" w:hAnsi="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BodyTextIndent2">
    <w:name w:val="Body Text Indent 2"/>
    <w:basedOn w:val="Normal"/>
    <w:link w:val="BodyTextIndent2Char"/>
    <w:uiPriority w:val="99"/>
    <w:semiHidden/>
    <w:unhideWhenUsed/>
    <w:rsid w:val="000352C5"/>
    <w:pPr>
      <w:spacing w:after="120" w:line="480" w:lineRule="auto"/>
      <w:ind w:left="360"/>
    </w:pPr>
  </w:style>
  <w:style w:type="character" w:customStyle="1" w:styleId="BodyTextIndent2Char">
    <w:name w:val="Body Text Indent 2 Char"/>
    <w:link w:val="BodyTextIndent2"/>
    <w:uiPriority w:val="99"/>
    <w:semiHidden/>
    <w:rsid w:val="000352C5"/>
    <w:rPr>
      <w:rFonts w:ascii="Times New Roman" w:eastAsia="Times New Roman" w:hAnsi="Times New Roman"/>
      <w:sz w:val="24"/>
    </w:rPr>
  </w:style>
  <w:style w:type="paragraph" w:styleId="FootnoteText">
    <w:name w:val="footnote text"/>
    <w:basedOn w:val="Normal"/>
    <w:link w:val="FootnoteTextChar"/>
    <w:uiPriority w:val="99"/>
    <w:semiHidden/>
    <w:unhideWhenUsed/>
    <w:rsid w:val="009A5BF9"/>
    <w:rPr>
      <w:rFonts w:ascii="Calibri" w:eastAsia="Calibri" w:hAnsi="Calibri"/>
      <w:sz w:val="20"/>
    </w:rPr>
  </w:style>
  <w:style w:type="character" w:customStyle="1" w:styleId="FootnoteTextChar">
    <w:name w:val="Footnote Text Char"/>
    <w:link w:val="FootnoteText"/>
    <w:uiPriority w:val="99"/>
    <w:semiHidden/>
    <w:rsid w:val="009A5BF9"/>
    <w:rPr>
      <w:rFonts w:ascii="Calibri" w:hAnsi="Calibri"/>
    </w:rPr>
  </w:style>
  <w:style w:type="character" w:styleId="FootnoteReference">
    <w:name w:val="footnote reference"/>
    <w:uiPriority w:val="99"/>
    <w:semiHidden/>
    <w:unhideWhenUsed/>
    <w:rsid w:val="009A5BF9"/>
    <w:rPr>
      <w:vertAlign w:val="superscript"/>
    </w:rPr>
  </w:style>
  <w:style w:type="table" w:styleId="GridTable5Dark-Accent5">
    <w:name w:val="Grid Table 5 Dark Accent 5"/>
    <w:basedOn w:val="TableNormal"/>
    <w:uiPriority w:val="50"/>
    <w:rsid w:val="00AA50FC"/>
    <w:rPr>
      <w:rFonts w:ascii="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ilfuvd">
    <w:name w:val="ilfuvd"/>
    <w:rsid w:val="004B1EBC"/>
  </w:style>
  <w:style w:type="paragraph" w:styleId="EndnoteText">
    <w:name w:val="endnote text"/>
    <w:basedOn w:val="Normal"/>
    <w:link w:val="EndnoteTextChar"/>
    <w:uiPriority w:val="99"/>
    <w:semiHidden/>
    <w:unhideWhenUsed/>
    <w:rsid w:val="00280B0E"/>
    <w:rPr>
      <w:sz w:val="20"/>
    </w:rPr>
  </w:style>
  <w:style w:type="character" w:customStyle="1" w:styleId="EndnoteTextChar">
    <w:name w:val="Endnote Text Char"/>
    <w:link w:val="EndnoteText"/>
    <w:uiPriority w:val="99"/>
    <w:semiHidden/>
    <w:rsid w:val="00280B0E"/>
    <w:rPr>
      <w:rFonts w:ascii="Times New Roman" w:eastAsia="Times New Roman" w:hAnsi="Times New Roman"/>
    </w:rPr>
  </w:style>
  <w:style w:type="character" w:styleId="EndnoteReference">
    <w:name w:val="endnote reference"/>
    <w:uiPriority w:val="99"/>
    <w:semiHidden/>
    <w:unhideWhenUsed/>
    <w:rsid w:val="00280B0E"/>
    <w:rPr>
      <w:vertAlign w:val="superscript"/>
    </w:rPr>
  </w:style>
  <w:style w:type="table" w:customStyle="1" w:styleId="TableGrid1">
    <w:name w:val="Table Grid1"/>
    <w:basedOn w:val="TableNormal"/>
    <w:next w:val="TableGrid"/>
    <w:uiPriority w:val="39"/>
    <w:rsid w:val="001C6E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802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5270">
      <w:bodyDiv w:val="1"/>
      <w:marLeft w:val="0"/>
      <w:marRight w:val="0"/>
      <w:marTop w:val="0"/>
      <w:marBottom w:val="0"/>
      <w:divBdr>
        <w:top w:val="none" w:sz="0" w:space="0" w:color="auto"/>
        <w:left w:val="none" w:sz="0" w:space="0" w:color="auto"/>
        <w:bottom w:val="none" w:sz="0" w:space="0" w:color="auto"/>
        <w:right w:val="none" w:sz="0" w:space="0" w:color="auto"/>
      </w:divBdr>
    </w:div>
    <w:div w:id="309749020">
      <w:bodyDiv w:val="1"/>
      <w:marLeft w:val="0"/>
      <w:marRight w:val="0"/>
      <w:marTop w:val="0"/>
      <w:marBottom w:val="0"/>
      <w:divBdr>
        <w:top w:val="none" w:sz="0" w:space="0" w:color="auto"/>
        <w:left w:val="none" w:sz="0" w:space="0" w:color="auto"/>
        <w:bottom w:val="none" w:sz="0" w:space="0" w:color="auto"/>
        <w:right w:val="none" w:sz="0" w:space="0" w:color="auto"/>
      </w:divBdr>
    </w:div>
    <w:div w:id="311102133">
      <w:bodyDiv w:val="1"/>
      <w:marLeft w:val="0"/>
      <w:marRight w:val="0"/>
      <w:marTop w:val="0"/>
      <w:marBottom w:val="0"/>
      <w:divBdr>
        <w:top w:val="none" w:sz="0" w:space="0" w:color="auto"/>
        <w:left w:val="none" w:sz="0" w:space="0" w:color="auto"/>
        <w:bottom w:val="none" w:sz="0" w:space="0" w:color="auto"/>
        <w:right w:val="none" w:sz="0" w:space="0" w:color="auto"/>
      </w:divBdr>
    </w:div>
    <w:div w:id="325012002">
      <w:bodyDiv w:val="1"/>
      <w:marLeft w:val="0"/>
      <w:marRight w:val="0"/>
      <w:marTop w:val="0"/>
      <w:marBottom w:val="0"/>
      <w:divBdr>
        <w:top w:val="none" w:sz="0" w:space="0" w:color="auto"/>
        <w:left w:val="none" w:sz="0" w:space="0" w:color="auto"/>
        <w:bottom w:val="none" w:sz="0" w:space="0" w:color="auto"/>
        <w:right w:val="none" w:sz="0" w:space="0" w:color="auto"/>
      </w:divBdr>
    </w:div>
    <w:div w:id="492793646">
      <w:bodyDiv w:val="1"/>
      <w:marLeft w:val="0"/>
      <w:marRight w:val="0"/>
      <w:marTop w:val="0"/>
      <w:marBottom w:val="0"/>
      <w:divBdr>
        <w:top w:val="none" w:sz="0" w:space="0" w:color="auto"/>
        <w:left w:val="none" w:sz="0" w:space="0" w:color="auto"/>
        <w:bottom w:val="none" w:sz="0" w:space="0" w:color="auto"/>
        <w:right w:val="none" w:sz="0" w:space="0" w:color="auto"/>
      </w:divBdr>
    </w:div>
    <w:div w:id="663247148">
      <w:bodyDiv w:val="1"/>
      <w:marLeft w:val="0"/>
      <w:marRight w:val="0"/>
      <w:marTop w:val="0"/>
      <w:marBottom w:val="0"/>
      <w:divBdr>
        <w:top w:val="none" w:sz="0" w:space="0" w:color="auto"/>
        <w:left w:val="none" w:sz="0" w:space="0" w:color="auto"/>
        <w:bottom w:val="none" w:sz="0" w:space="0" w:color="auto"/>
        <w:right w:val="none" w:sz="0" w:space="0" w:color="auto"/>
      </w:divBdr>
    </w:div>
    <w:div w:id="993291285">
      <w:bodyDiv w:val="1"/>
      <w:marLeft w:val="0"/>
      <w:marRight w:val="0"/>
      <w:marTop w:val="0"/>
      <w:marBottom w:val="0"/>
      <w:divBdr>
        <w:top w:val="none" w:sz="0" w:space="0" w:color="auto"/>
        <w:left w:val="none" w:sz="0" w:space="0" w:color="auto"/>
        <w:bottom w:val="none" w:sz="0" w:space="0" w:color="auto"/>
        <w:right w:val="none" w:sz="0" w:space="0" w:color="auto"/>
      </w:divBdr>
    </w:div>
    <w:div w:id="1067343987">
      <w:bodyDiv w:val="1"/>
      <w:marLeft w:val="0"/>
      <w:marRight w:val="0"/>
      <w:marTop w:val="0"/>
      <w:marBottom w:val="0"/>
      <w:divBdr>
        <w:top w:val="none" w:sz="0" w:space="0" w:color="auto"/>
        <w:left w:val="none" w:sz="0" w:space="0" w:color="auto"/>
        <w:bottom w:val="none" w:sz="0" w:space="0" w:color="auto"/>
        <w:right w:val="none" w:sz="0" w:space="0" w:color="auto"/>
      </w:divBdr>
    </w:div>
    <w:div w:id="1101603347">
      <w:bodyDiv w:val="1"/>
      <w:marLeft w:val="0"/>
      <w:marRight w:val="0"/>
      <w:marTop w:val="0"/>
      <w:marBottom w:val="0"/>
      <w:divBdr>
        <w:top w:val="none" w:sz="0" w:space="0" w:color="auto"/>
        <w:left w:val="none" w:sz="0" w:space="0" w:color="auto"/>
        <w:bottom w:val="none" w:sz="0" w:space="0" w:color="auto"/>
        <w:right w:val="none" w:sz="0" w:space="0" w:color="auto"/>
      </w:divBdr>
    </w:div>
    <w:div w:id="1105541690">
      <w:bodyDiv w:val="1"/>
      <w:marLeft w:val="0"/>
      <w:marRight w:val="0"/>
      <w:marTop w:val="0"/>
      <w:marBottom w:val="0"/>
      <w:divBdr>
        <w:top w:val="none" w:sz="0" w:space="0" w:color="auto"/>
        <w:left w:val="none" w:sz="0" w:space="0" w:color="auto"/>
        <w:bottom w:val="none" w:sz="0" w:space="0" w:color="auto"/>
        <w:right w:val="none" w:sz="0" w:space="0" w:color="auto"/>
      </w:divBdr>
    </w:div>
    <w:div w:id="1127889368">
      <w:bodyDiv w:val="1"/>
      <w:marLeft w:val="0"/>
      <w:marRight w:val="0"/>
      <w:marTop w:val="0"/>
      <w:marBottom w:val="0"/>
      <w:divBdr>
        <w:top w:val="none" w:sz="0" w:space="0" w:color="auto"/>
        <w:left w:val="none" w:sz="0" w:space="0" w:color="auto"/>
        <w:bottom w:val="none" w:sz="0" w:space="0" w:color="auto"/>
        <w:right w:val="none" w:sz="0" w:space="0" w:color="auto"/>
      </w:divBdr>
      <w:divsChild>
        <w:div w:id="2011827242">
          <w:marLeft w:val="0"/>
          <w:marRight w:val="0"/>
          <w:marTop w:val="0"/>
          <w:marBottom w:val="0"/>
          <w:divBdr>
            <w:top w:val="none" w:sz="0" w:space="0" w:color="auto"/>
            <w:left w:val="none" w:sz="0" w:space="0" w:color="auto"/>
            <w:bottom w:val="none" w:sz="0" w:space="0" w:color="auto"/>
            <w:right w:val="none" w:sz="0" w:space="0" w:color="auto"/>
          </w:divBdr>
          <w:divsChild>
            <w:div w:id="13465962">
              <w:marLeft w:val="0"/>
              <w:marRight w:val="0"/>
              <w:marTop w:val="0"/>
              <w:marBottom w:val="0"/>
              <w:divBdr>
                <w:top w:val="none" w:sz="0" w:space="0" w:color="auto"/>
                <w:left w:val="none" w:sz="0" w:space="0" w:color="auto"/>
                <w:bottom w:val="none" w:sz="0" w:space="0" w:color="auto"/>
                <w:right w:val="none" w:sz="0" w:space="0" w:color="auto"/>
              </w:divBdr>
              <w:divsChild>
                <w:div w:id="235088772">
                  <w:marLeft w:val="0"/>
                  <w:marRight w:val="0"/>
                  <w:marTop w:val="0"/>
                  <w:marBottom w:val="0"/>
                  <w:divBdr>
                    <w:top w:val="none" w:sz="0" w:space="0" w:color="auto"/>
                    <w:left w:val="none" w:sz="0" w:space="0" w:color="auto"/>
                    <w:bottom w:val="none" w:sz="0" w:space="0" w:color="auto"/>
                    <w:right w:val="none" w:sz="0" w:space="0" w:color="auto"/>
                  </w:divBdr>
                  <w:divsChild>
                    <w:div w:id="120929628">
                      <w:marLeft w:val="0"/>
                      <w:marRight w:val="0"/>
                      <w:marTop w:val="0"/>
                      <w:marBottom w:val="0"/>
                      <w:divBdr>
                        <w:top w:val="none" w:sz="0" w:space="0" w:color="auto"/>
                        <w:left w:val="none" w:sz="0" w:space="0" w:color="auto"/>
                        <w:bottom w:val="none" w:sz="0" w:space="0" w:color="auto"/>
                        <w:right w:val="none" w:sz="0" w:space="0" w:color="auto"/>
                      </w:divBdr>
                      <w:divsChild>
                        <w:div w:id="1762605120">
                          <w:marLeft w:val="-360"/>
                          <w:marRight w:val="0"/>
                          <w:marTop w:val="0"/>
                          <w:marBottom w:val="0"/>
                          <w:divBdr>
                            <w:top w:val="none" w:sz="0" w:space="0" w:color="auto"/>
                            <w:left w:val="none" w:sz="0" w:space="0" w:color="auto"/>
                            <w:bottom w:val="none" w:sz="0" w:space="0" w:color="auto"/>
                            <w:right w:val="none" w:sz="0" w:space="0" w:color="auto"/>
                          </w:divBdr>
                          <w:divsChild>
                            <w:div w:id="1365474465">
                              <w:marLeft w:val="0"/>
                              <w:marRight w:val="0"/>
                              <w:marTop w:val="0"/>
                              <w:marBottom w:val="0"/>
                              <w:divBdr>
                                <w:top w:val="none" w:sz="0" w:space="0" w:color="auto"/>
                                <w:left w:val="none" w:sz="0" w:space="0" w:color="auto"/>
                                <w:bottom w:val="none" w:sz="0" w:space="0" w:color="auto"/>
                                <w:right w:val="none" w:sz="0" w:space="0" w:color="auto"/>
                              </w:divBdr>
                              <w:divsChild>
                                <w:div w:id="146435041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738350">
      <w:bodyDiv w:val="1"/>
      <w:marLeft w:val="0"/>
      <w:marRight w:val="0"/>
      <w:marTop w:val="0"/>
      <w:marBottom w:val="0"/>
      <w:divBdr>
        <w:top w:val="none" w:sz="0" w:space="0" w:color="auto"/>
        <w:left w:val="none" w:sz="0" w:space="0" w:color="auto"/>
        <w:bottom w:val="none" w:sz="0" w:space="0" w:color="auto"/>
        <w:right w:val="none" w:sz="0" w:space="0" w:color="auto"/>
      </w:divBdr>
    </w:div>
    <w:div w:id="1469397835">
      <w:bodyDiv w:val="1"/>
      <w:marLeft w:val="0"/>
      <w:marRight w:val="0"/>
      <w:marTop w:val="0"/>
      <w:marBottom w:val="0"/>
      <w:divBdr>
        <w:top w:val="none" w:sz="0" w:space="0" w:color="auto"/>
        <w:left w:val="none" w:sz="0" w:space="0" w:color="auto"/>
        <w:bottom w:val="none" w:sz="0" w:space="0" w:color="auto"/>
        <w:right w:val="none" w:sz="0" w:space="0" w:color="auto"/>
      </w:divBdr>
    </w:div>
    <w:div w:id="1493062863">
      <w:bodyDiv w:val="1"/>
      <w:marLeft w:val="0"/>
      <w:marRight w:val="0"/>
      <w:marTop w:val="0"/>
      <w:marBottom w:val="0"/>
      <w:divBdr>
        <w:top w:val="none" w:sz="0" w:space="0" w:color="auto"/>
        <w:left w:val="none" w:sz="0" w:space="0" w:color="auto"/>
        <w:bottom w:val="none" w:sz="0" w:space="0" w:color="auto"/>
        <w:right w:val="none" w:sz="0" w:space="0" w:color="auto"/>
      </w:divBdr>
    </w:div>
    <w:div w:id="1499617432">
      <w:bodyDiv w:val="1"/>
      <w:marLeft w:val="0"/>
      <w:marRight w:val="0"/>
      <w:marTop w:val="0"/>
      <w:marBottom w:val="0"/>
      <w:divBdr>
        <w:top w:val="none" w:sz="0" w:space="0" w:color="auto"/>
        <w:left w:val="none" w:sz="0" w:space="0" w:color="auto"/>
        <w:bottom w:val="none" w:sz="0" w:space="0" w:color="auto"/>
        <w:right w:val="none" w:sz="0" w:space="0" w:color="auto"/>
      </w:divBdr>
    </w:div>
    <w:div w:id="1515655329">
      <w:bodyDiv w:val="1"/>
      <w:marLeft w:val="0"/>
      <w:marRight w:val="0"/>
      <w:marTop w:val="0"/>
      <w:marBottom w:val="0"/>
      <w:divBdr>
        <w:top w:val="none" w:sz="0" w:space="0" w:color="auto"/>
        <w:left w:val="none" w:sz="0" w:space="0" w:color="auto"/>
        <w:bottom w:val="none" w:sz="0" w:space="0" w:color="auto"/>
        <w:right w:val="none" w:sz="0" w:space="0" w:color="auto"/>
      </w:divBdr>
    </w:div>
    <w:div w:id="204127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ennye@lakesandpines.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eminnesotacontinuumofcare.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ye@lakesandpines.org" TargetMode="External"/><Relationship Id="rId5" Type="http://schemas.openxmlformats.org/officeDocument/2006/relationships/webSettings" Target="webSettings.xml"/><Relationship Id="rId15" Type="http://schemas.openxmlformats.org/officeDocument/2006/relationships/hyperlink" Target="https://endhomelessness.org/resource/progressive-engagement-stability-conversation-guide/"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jennye@lakesandpin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6DB20-8F3F-4A2C-BC6D-1151C8F4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21</Pages>
  <Words>6093</Words>
  <Characters>34735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40747</CharactersWithSpaces>
  <SharedDoc>false</SharedDoc>
  <HLinks>
    <vt:vector size="30" baseType="variant">
      <vt:variant>
        <vt:i4>655375</vt:i4>
      </vt:variant>
      <vt:variant>
        <vt:i4>68</vt:i4>
      </vt:variant>
      <vt:variant>
        <vt:i4>0</vt:i4>
      </vt:variant>
      <vt:variant>
        <vt:i4>5</vt:i4>
      </vt:variant>
      <vt:variant>
        <vt:lpwstr>https://endhomelessness.org/resource/progressive-engagement-stability-conversation-guide/</vt:lpwstr>
      </vt:variant>
      <vt:variant>
        <vt:lpwstr/>
      </vt:variant>
      <vt:variant>
        <vt:i4>3080286</vt:i4>
      </vt:variant>
      <vt:variant>
        <vt:i4>9</vt:i4>
      </vt:variant>
      <vt:variant>
        <vt:i4>0</vt:i4>
      </vt:variant>
      <vt:variant>
        <vt:i4>5</vt:i4>
      </vt:variant>
      <vt:variant>
        <vt:lpwstr>mailto:chassidy.lobdell@lakesandpines.org</vt:lpwstr>
      </vt:variant>
      <vt:variant>
        <vt:lpwstr/>
      </vt:variant>
      <vt:variant>
        <vt:i4>3080286</vt:i4>
      </vt:variant>
      <vt:variant>
        <vt:i4>6</vt:i4>
      </vt:variant>
      <vt:variant>
        <vt:i4>0</vt:i4>
      </vt:variant>
      <vt:variant>
        <vt:i4>5</vt:i4>
      </vt:variant>
      <vt:variant>
        <vt:lpwstr>mailto:Chassidy.lobdell@lakesandpines.org</vt:lpwstr>
      </vt:variant>
      <vt:variant>
        <vt:lpwstr/>
      </vt:variant>
      <vt:variant>
        <vt:i4>2097187</vt:i4>
      </vt:variant>
      <vt:variant>
        <vt:i4>3</vt:i4>
      </vt:variant>
      <vt:variant>
        <vt:i4>0</vt:i4>
      </vt:variant>
      <vt:variant>
        <vt:i4>5</vt:i4>
      </vt:variant>
      <vt:variant>
        <vt:lpwstr>http://www.neminnesotacontinuumofcare.org/</vt:lpwstr>
      </vt:variant>
      <vt:variant>
        <vt:lpwstr/>
      </vt:variant>
      <vt:variant>
        <vt:i4>3080286</vt:i4>
      </vt:variant>
      <vt:variant>
        <vt:i4>0</vt:i4>
      </vt:variant>
      <vt:variant>
        <vt:i4>0</vt:i4>
      </vt:variant>
      <vt:variant>
        <vt:i4>5</vt:i4>
      </vt:variant>
      <vt:variant>
        <vt:lpwstr>mailto:Chassidy.lobdell@lakesandpines.org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jim.anderson</dc:creator>
  <cp:keywords/>
  <cp:lastModifiedBy>Jenny E</cp:lastModifiedBy>
  <cp:revision>12</cp:revision>
  <cp:lastPrinted>2023-02-21T16:23:00Z</cp:lastPrinted>
  <dcterms:created xsi:type="dcterms:W3CDTF">2023-02-16T20:17:00Z</dcterms:created>
  <dcterms:modified xsi:type="dcterms:W3CDTF">2023-03-06T16:47:00Z</dcterms:modified>
</cp:coreProperties>
</file>